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E03" w:rsidRPr="005F6ECA" w:rsidRDefault="00BF6E03" w:rsidP="00BF6E03">
      <w:pPr>
        <w:pStyle w:val="berschrift2"/>
        <w:jc w:val="both"/>
        <w:rPr>
          <w:rFonts w:eastAsia="Times New Roman"/>
          <w:sz w:val="56"/>
          <w:szCs w:val="56"/>
          <w:lang w:eastAsia="de-CH" w:bidi="ar-SA"/>
        </w:rPr>
      </w:pPr>
      <w:r w:rsidRPr="005F6ECA">
        <w:rPr>
          <w:rFonts w:eastAsia="Times New Roman"/>
          <w:sz w:val="56"/>
          <w:szCs w:val="56"/>
          <w:lang w:eastAsia="de-CH" w:bidi="ar-SA"/>
        </w:rPr>
        <w:t>Das schweizerische Steuersystem</w:t>
      </w:r>
    </w:p>
    <w:p w:rsidR="00BF6E03" w:rsidRPr="00B00834" w:rsidRDefault="00BF6E03"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In der Schweiz werden auf drei Ebenen Steuern erhoben: Vom </w:t>
      </w:r>
      <w:r w:rsidRPr="00B00834">
        <w:rPr>
          <w:rFonts w:eastAsia="Times New Roman" w:cs="Arial"/>
          <w:b/>
          <w:szCs w:val="24"/>
          <w:lang w:eastAsia="de-CH" w:bidi="ar-SA"/>
        </w:rPr>
        <w:t>Bund</w:t>
      </w:r>
      <w:r w:rsidRPr="00B00834">
        <w:rPr>
          <w:rFonts w:eastAsia="Times New Roman" w:cs="Arial"/>
          <w:szCs w:val="24"/>
          <w:lang w:eastAsia="de-CH" w:bidi="ar-SA"/>
        </w:rPr>
        <w:t xml:space="preserve">, den </w:t>
      </w:r>
      <w:r w:rsidRPr="00B00834">
        <w:rPr>
          <w:rFonts w:eastAsia="Times New Roman" w:cs="Arial"/>
          <w:b/>
          <w:szCs w:val="24"/>
          <w:lang w:eastAsia="de-CH" w:bidi="ar-SA"/>
        </w:rPr>
        <w:t>Kantonen</w:t>
      </w:r>
      <w:r w:rsidRPr="00B00834">
        <w:rPr>
          <w:rFonts w:eastAsia="Times New Roman" w:cs="Arial"/>
          <w:szCs w:val="24"/>
          <w:lang w:eastAsia="de-CH" w:bidi="ar-SA"/>
        </w:rPr>
        <w:t xml:space="preserve"> und den </w:t>
      </w:r>
      <w:r w:rsidRPr="00B00834">
        <w:rPr>
          <w:rFonts w:eastAsia="Times New Roman" w:cs="Arial"/>
          <w:b/>
          <w:szCs w:val="24"/>
          <w:lang w:eastAsia="de-CH" w:bidi="ar-SA"/>
        </w:rPr>
        <w:t>Gemeinden</w:t>
      </w:r>
      <w:r w:rsidRPr="00B00834">
        <w:rPr>
          <w:rFonts w:eastAsia="Times New Roman" w:cs="Arial"/>
          <w:szCs w:val="24"/>
          <w:lang w:eastAsia="de-CH" w:bidi="ar-SA"/>
        </w:rPr>
        <w:t>.</w:t>
      </w:r>
    </w:p>
    <w:p w:rsidR="00BF6E03" w:rsidRPr="00B00834" w:rsidRDefault="00BF6E03" w:rsidP="00BF6E03">
      <w:pPr>
        <w:numPr>
          <w:ilvl w:val="0"/>
          <w:numId w:val="6"/>
        </w:numPr>
        <w:spacing w:before="100" w:beforeAutospacing="1" w:after="100" w:afterAutospacing="1" w:line="170" w:lineRule="atLeast"/>
        <w:jc w:val="both"/>
        <w:rPr>
          <w:rFonts w:eastAsia="Times New Roman" w:cs="Arial"/>
          <w:szCs w:val="24"/>
          <w:lang w:eastAsia="de-CH" w:bidi="ar-SA"/>
        </w:rPr>
      </w:pPr>
      <w:r w:rsidRPr="00B00834">
        <w:rPr>
          <w:rFonts w:eastAsia="Times New Roman" w:cs="Arial"/>
          <w:szCs w:val="24"/>
          <w:lang w:eastAsia="de-CH" w:bidi="ar-SA"/>
        </w:rPr>
        <w:t xml:space="preserve">Durch die </w:t>
      </w:r>
      <w:r w:rsidRPr="00B00834">
        <w:rPr>
          <w:rFonts w:eastAsia="Times New Roman" w:cs="Arial"/>
          <w:b/>
          <w:szCs w:val="24"/>
          <w:lang w:eastAsia="de-CH" w:bidi="ar-SA"/>
        </w:rPr>
        <w:t>Bundesverfassung</w:t>
      </w:r>
      <w:r w:rsidRPr="00B00834">
        <w:rPr>
          <w:rFonts w:eastAsia="Times New Roman" w:cs="Arial"/>
          <w:szCs w:val="24"/>
          <w:lang w:eastAsia="de-CH" w:bidi="ar-SA"/>
        </w:rPr>
        <w:t xml:space="preserve"> wird klar geregelt, welche Steuern der Bund erheben darf.</w:t>
      </w:r>
    </w:p>
    <w:p w:rsidR="00BF6E03" w:rsidRPr="00B00834" w:rsidRDefault="00BF6E03" w:rsidP="00BF6E03">
      <w:pPr>
        <w:numPr>
          <w:ilvl w:val="0"/>
          <w:numId w:val="6"/>
        </w:numPr>
        <w:spacing w:before="100" w:beforeAutospacing="1" w:after="100" w:afterAutospacing="1" w:line="170" w:lineRule="atLeast"/>
        <w:jc w:val="both"/>
        <w:rPr>
          <w:rFonts w:eastAsia="Times New Roman" w:cs="Arial"/>
          <w:szCs w:val="24"/>
          <w:lang w:eastAsia="de-CH" w:bidi="ar-SA"/>
        </w:rPr>
      </w:pPr>
      <w:r w:rsidRPr="00B00834">
        <w:rPr>
          <w:rFonts w:eastAsia="Times New Roman" w:cs="Arial"/>
          <w:szCs w:val="24"/>
          <w:lang w:eastAsia="de-CH" w:bidi="ar-SA"/>
        </w:rPr>
        <w:t>Die Bundesverfassung regelt auch, welche Steuern die Kantone nicht erheben dürfen. Denn grundsätzlich können die Kantone frei entscheiden, welche Steuern sie erheben wollen.</w:t>
      </w:r>
    </w:p>
    <w:p w:rsidR="00BF6E03" w:rsidRPr="00B00834" w:rsidRDefault="00BF6E03" w:rsidP="00BF6E03">
      <w:pPr>
        <w:numPr>
          <w:ilvl w:val="0"/>
          <w:numId w:val="6"/>
        </w:numPr>
        <w:spacing w:before="100" w:beforeAutospacing="1" w:after="100" w:afterAutospacing="1" w:line="170" w:lineRule="atLeast"/>
        <w:jc w:val="both"/>
        <w:rPr>
          <w:rFonts w:eastAsia="Times New Roman" w:cs="Arial"/>
          <w:szCs w:val="24"/>
          <w:lang w:eastAsia="de-CH" w:bidi="ar-SA"/>
        </w:rPr>
      </w:pPr>
      <w:r w:rsidRPr="00B00834">
        <w:rPr>
          <w:rFonts w:eastAsia="Times New Roman" w:cs="Arial"/>
          <w:szCs w:val="24"/>
          <w:lang w:eastAsia="de-CH" w:bidi="ar-SA"/>
        </w:rPr>
        <w:t xml:space="preserve">Jeder der 26 Kantone hat sein </w:t>
      </w:r>
      <w:r w:rsidRPr="00B00834">
        <w:rPr>
          <w:rFonts w:eastAsia="Times New Roman" w:cs="Arial"/>
          <w:b/>
          <w:szCs w:val="24"/>
          <w:lang w:eastAsia="de-CH" w:bidi="ar-SA"/>
        </w:rPr>
        <w:t>eigenes Steuergesetz</w:t>
      </w:r>
      <w:r w:rsidRPr="00B00834">
        <w:rPr>
          <w:rFonts w:eastAsia="Times New Roman" w:cs="Arial"/>
          <w:szCs w:val="24"/>
          <w:lang w:eastAsia="de-CH" w:bidi="ar-SA"/>
        </w:rPr>
        <w:t xml:space="preserve"> und besteuert Einkommen, Vermögen, Erbschaften, Kapital- und Grundstückgewinne sowie andere Steuerobjekte unterschiedlich.</w:t>
      </w:r>
    </w:p>
    <w:p w:rsidR="00BF6E03" w:rsidRPr="00B00834" w:rsidRDefault="00BF6E03" w:rsidP="00BF6E03">
      <w:pPr>
        <w:numPr>
          <w:ilvl w:val="0"/>
          <w:numId w:val="6"/>
        </w:numPr>
        <w:spacing w:before="100" w:beforeAutospacing="1" w:after="100" w:afterAutospacing="1" w:line="170" w:lineRule="atLeast"/>
        <w:jc w:val="both"/>
        <w:rPr>
          <w:rFonts w:eastAsia="Times New Roman" w:cs="Arial"/>
          <w:szCs w:val="24"/>
          <w:lang w:eastAsia="de-CH" w:bidi="ar-SA"/>
        </w:rPr>
      </w:pPr>
      <w:r w:rsidRPr="00B00834">
        <w:rPr>
          <w:rFonts w:eastAsia="Times New Roman" w:cs="Arial"/>
          <w:szCs w:val="24"/>
          <w:lang w:eastAsia="de-CH" w:bidi="ar-SA"/>
        </w:rPr>
        <w:t>Die Gemeinden erheben auch Steuern. Die kantonalen Steuergesetze regeln aber, welche Steuern sie erheben dürfen. Vielfach erheben die Gemeinden ihre Steuern in der Form von Zuschlägen zur kantonalen Steuer (</w:t>
      </w:r>
      <w:r w:rsidRPr="00B00834">
        <w:rPr>
          <w:rFonts w:eastAsia="Times New Roman" w:cs="Arial"/>
          <w:b/>
          <w:szCs w:val="24"/>
          <w:lang w:eastAsia="de-CH" w:bidi="ar-SA"/>
        </w:rPr>
        <w:t>kommunaler Steuerfuss</w:t>
      </w:r>
      <w:r w:rsidR="005F6ECA">
        <w:rPr>
          <w:rFonts w:eastAsia="Times New Roman" w:cs="Arial"/>
          <w:szCs w:val="24"/>
          <w:lang w:eastAsia="de-CH" w:bidi="ar-SA"/>
        </w:rPr>
        <w:t xml:space="preserve">) oder sie erhalten einen Teil </w:t>
      </w:r>
      <w:r w:rsidRPr="00B00834">
        <w:rPr>
          <w:rFonts w:eastAsia="Times New Roman" w:cs="Arial"/>
          <w:szCs w:val="24"/>
          <w:lang w:eastAsia="de-CH" w:bidi="ar-SA"/>
        </w:rPr>
        <w:t>des kantonalen Steuerertrags.</w:t>
      </w:r>
    </w:p>
    <w:p w:rsidR="00BF6E03" w:rsidRPr="00B00834" w:rsidRDefault="00BF6E03"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Neben der Eigenart, dass in der Schweiz der Bund, die Kantone und Gemeinden Steuern erheben, zeichnet sich das schweizerische Steuersystem auch dadurch aus, dass der </w:t>
      </w:r>
      <w:r w:rsidRPr="00B00834">
        <w:rPr>
          <w:rFonts w:eastAsia="Times New Roman" w:cs="Arial"/>
          <w:b/>
          <w:szCs w:val="24"/>
          <w:lang w:eastAsia="de-CH" w:bidi="ar-SA"/>
        </w:rPr>
        <w:t>Bürger selbst darüber entscheidet</w:t>
      </w:r>
      <w:r w:rsidRPr="00B00834">
        <w:rPr>
          <w:rFonts w:eastAsia="Times New Roman" w:cs="Arial"/>
          <w:szCs w:val="24"/>
          <w:lang w:eastAsia="de-CH" w:bidi="ar-SA"/>
        </w:rPr>
        <w:t>, welche Steuern von ihm erhoben werden dürfen. Dies, weil nur diejenigen Steuern erhoben werden dürfen, welche in der Verfassung und in den Gesetzen vorgesehen sind. Über Verfassungsänderungen im Bund und in allen Ka</w:t>
      </w:r>
      <w:r w:rsidRPr="00B00834">
        <w:rPr>
          <w:rFonts w:eastAsia="Times New Roman" w:cs="Arial"/>
          <w:szCs w:val="24"/>
          <w:lang w:eastAsia="de-CH" w:bidi="ar-SA"/>
        </w:rPr>
        <w:t>n</w:t>
      </w:r>
      <w:r w:rsidRPr="00B00834">
        <w:rPr>
          <w:rFonts w:eastAsia="Times New Roman" w:cs="Arial"/>
          <w:szCs w:val="24"/>
          <w:lang w:eastAsia="de-CH" w:bidi="ar-SA"/>
        </w:rPr>
        <w:t>tonen muss immer abgestimmt werden (</w:t>
      </w:r>
      <w:r w:rsidRPr="00B00834">
        <w:rPr>
          <w:rFonts w:eastAsia="Times New Roman" w:cs="Arial"/>
          <w:b/>
          <w:szCs w:val="24"/>
          <w:lang w:eastAsia="de-CH" w:bidi="ar-SA"/>
        </w:rPr>
        <w:t>obligatorisches Referendum</w:t>
      </w:r>
      <w:r w:rsidRPr="00B00834">
        <w:rPr>
          <w:rFonts w:eastAsia="Times New Roman" w:cs="Arial"/>
          <w:szCs w:val="24"/>
          <w:lang w:eastAsia="de-CH" w:bidi="ar-SA"/>
        </w:rPr>
        <w:t xml:space="preserve">). </w:t>
      </w:r>
    </w:p>
    <w:p w:rsidR="00BF6E03" w:rsidRPr="00B00834" w:rsidRDefault="00BF6E03"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In den meisten Kantonen unterliegen Gesetzesänderungen dem fakultativen Referendum, d.h. man kann über Gesetzesänderungen abstimmen, muss aber nicht. Nur in wenigen Kantonen gibt es bei Gesetzesänderungen ein obligatorisches Referendum. Auch bei der Festsetzung der Steuersätze, Steuertarife und Steuerfüsse hat in den allermeisten Fällen das </w:t>
      </w:r>
      <w:r w:rsidRPr="00B00834">
        <w:rPr>
          <w:rFonts w:eastAsia="Times New Roman" w:cs="Arial"/>
          <w:b/>
          <w:szCs w:val="24"/>
          <w:lang w:eastAsia="de-CH" w:bidi="ar-SA"/>
        </w:rPr>
        <w:t>Stimmvolk mitzureden</w:t>
      </w:r>
      <w:r w:rsidRPr="00B00834">
        <w:rPr>
          <w:rFonts w:eastAsia="Times New Roman" w:cs="Arial"/>
          <w:szCs w:val="24"/>
          <w:lang w:eastAsia="de-CH" w:bidi="ar-SA"/>
        </w:rPr>
        <w:t xml:space="preserve">. </w:t>
      </w:r>
    </w:p>
    <w:p w:rsidR="00BF6E03" w:rsidRPr="00B00834" w:rsidRDefault="00BF6E03" w:rsidP="00BF6E03">
      <w:pPr>
        <w:jc w:val="center"/>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4650581" cy="3543300"/>
            <wp:effectExtent l="19050" t="0" r="0" b="0"/>
            <wp:docPr id="2" name="Bild 4" descr="Grafik Steuerhoh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 Steuerhoheiten"/>
                    <pic:cNvPicPr>
                      <a:picLocks noChangeAspect="1" noChangeArrowheads="1"/>
                    </pic:cNvPicPr>
                  </pic:nvPicPr>
                  <pic:blipFill>
                    <a:blip r:embed="rId5" cstate="print"/>
                    <a:srcRect/>
                    <a:stretch>
                      <a:fillRect/>
                    </a:stretch>
                  </pic:blipFill>
                  <pic:spPr bwMode="auto">
                    <a:xfrm>
                      <a:off x="0" y="0"/>
                      <a:ext cx="4650581" cy="3543300"/>
                    </a:xfrm>
                    <a:prstGeom prst="rect">
                      <a:avLst/>
                    </a:prstGeom>
                    <a:noFill/>
                    <a:ln w="9525">
                      <a:noFill/>
                      <a:miter lim="800000"/>
                      <a:headEnd/>
                      <a:tailEnd/>
                    </a:ln>
                  </pic:spPr>
                </pic:pic>
              </a:graphicData>
            </a:graphic>
          </wp:inline>
        </w:drawing>
      </w:r>
    </w:p>
    <w:p w:rsidR="00B00834" w:rsidRPr="00B00834" w:rsidRDefault="00B00834" w:rsidP="00BF6E03">
      <w:pPr>
        <w:pStyle w:val="berschrift2"/>
        <w:jc w:val="both"/>
        <w:rPr>
          <w:rFonts w:eastAsia="Times New Roman"/>
          <w:lang w:eastAsia="de-CH" w:bidi="ar-SA"/>
        </w:rPr>
      </w:pPr>
      <w:r w:rsidRPr="00B00834">
        <w:rPr>
          <w:rFonts w:eastAsia="Times New Roman"/>
          <w:lang w:eastAsia="de-CH" w:bidi="ar-SA"/>
        </w:rPr>
        <w:lastRenderedPageBreak/>
        <w:t>Was sind Steuern?</w:t>
      </w:r>
    </w:p>
    <w:p w:rsidR="00B00834" w:rsidRPr="00B00834" w:rsidRDefault="00B00834"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Damit der Staat funktionieren kann, braucht er Geld. Bund, Kantone und Gemeinden e</w:t>
      </w:r>
      <w:r w:rsidRPr="00B00834">
        <w:rPr>
          <w:rFonts w:eastAsia="Times New Roman" w:cs="Arial"/>
          <w:szCs w:val="24"/>
          <w:lang w:eastAsia="de-CH" w:bidi="ar-SA"/>
        </w:rPr>
        <w:t>r</w:t>
      </w:r>
      <w:r w:rsidRPr="00B00834">
        <w:rPr>
          <w:rFonts w:eastAsia="Times New Roman" w:cs="Arial"/>
          <w:szCs w:val="24"/>
          <w:lang w:eastAsia="de-CH" w:bidi="ar-SA"/>
        </w:rPr>
        <w:t xml:space="preserve">heben daher Abgaben. Dadurch erhalten sie die benötigten Geldmittel. </w:t>
      </w:r>
    </w:p>
    <w:p w:rsidR="00B00834" w:rsidRPr="00B00834" w:rsidRDefault="00B00834" w:rsidP="00BF6E03">
      <w:pPr>
        <w:jc w:val="center"/>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4210050" cy="1828800"/>
            <wp:effectExtent l="19050" t="0" r="0" b="0"/>
            <wp:docPr id="1" name="Bild 1" descr="http://www.steuern-easy.ch/fileadmin/ssk/Wissen/Was_sind_Steuern/Was-sind-Steuern-D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uern-easy.ch/fileadmin/ssk/Wissen/Was_sind_Steuern/Was-sind-Steuern-D_transp.png"/>
                    <pic:cNvPicPr>
                      <a:picLocks noChangeAspect="1" noChangeArrowheads="1"/>
                    </pic:cNvPicPr>
                  </pic:nvPicPr>
                  <pic:blipFill>
                    <a:blip r:embed="rId6" cstate="print"/>
                    <a:srcRect/>
                    <a:stretch>
                      <a:fillRect/>
                    </a:stretch>
                  </pic:blipFill>
                  <pic:spPr bwMode="auto">
                    <a:xfrm>
                      <a:off x="0" y="0"/>
                      <a:ext cx="4210050" cy="1828800"/>
                    </a:xfrm>
                    <a:prstGeom prst="rect">
                      <a:avLst/>
                    </a:prstGeom>
                    <a:noFill/>
                    <a:ln w="9525">
                      <a:noFill/>
                      <a:miter lim="800000"/>
                      <a:headEnd/>
                      <a:tailEnd/>
                    </a:ln>
                  </pic:spPr>
                </pic:pic>
              </a:graphicData>
            </a:graphic>
          </wp:inline>
        </w:drawing>
      </w:r>
    </w:p>
    <w:p w:rsidR="00B00834" w:rsidRPr="00B00834" w:rsidRDefault="00B00834"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Als </w:t>
      </w:r>
      <w:r w:rsidRPr="00B00834">
        <w:rPr>
          <w:rFonts w:eastAsia="Times New Roman" w:cs="Arial"/>
          <w:b/>
          <w:szCs w:val="24"/>
          <w:lang w:eastAsia="de-CH" w:bidi="ar-SA"/>
        </w:rPr>
        <w:t>Steuern bezeichnet man Geldleistungen</w:t>
      </w:r>
      <w:r w:rsidRPr="00B00834">
        <w:rPr>
          <w:rFonts w:eastAsia="Times New Roman" w:cs="Arial"/>
          <w:szCs w:val="24"/>
          <w:lang w:eastAsia="de-CH" w:bidi="ar-SA"/>
        </w:rPr>
        <w:t xml:space="preserve">, die von einem öffentlichen Gemeinwesen hauptsächlich </w:t>
      </w:r>
      <w:r w:rsidRPr="00B00834">
        <w:rPr>
          <w:rFonts w:eastAsia="Times New Roman" w:cs="Arial"/>
          <w:b/>
          <w:szCs w:val="24"/>
          <w:lang w:eastAsia="de-CH" w:bidi="ar-SA"/>
        </w:rPr>
        <w:t>zur Deckung des Finanzbedarfs</w:t>
      </w:r>
      <w:r w:rsidRPr="00B00834">
        <w:rPr>
          <w:rFonts w:eastAsia="Times New Roman" w:cs="Arial"/>
          <w:szCs w:val="24"/>
          <w:lang w:eastAsia="de-CH" w:bidi="ar-SA"/>
        </w:rPr>
        <w:t xml:space="preserve"> erhoben werden. Der Bund, die Kantone und Gemeinden erheben also Steuern, um ihre finanziellen Auslagen decken zu können. </w:t>
      </w:r>
    </w:p>
    <w:p w:rsidR="00B00834" w:rsidRPr="00B00834" w:rsidRDefault="00B00834"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Der Steuerertrag wird meistens zur Finanzierung aller Aufgaben des Gemeinwesens ve</w:t>
      </w:r>
      <w:r w:rsidRPr="00B00834">
        <w:rPr>
          <w:rFonts w:eastAsia="Times New Roman" w:cs="Arial"/>
          <w:szCs w:val="24"/>
          <w:lang w:eastAsia="de-CH" w:bidi="ar-SA"/>
        </w:rPr>
        <w:t>r</w:t>
      </w:r>
      <w:r w:rsidRPr="00B00834">
        <w:rPr>
          <w:rFonts w:eastAsia="Times New Roman" w:cs="Arial"/>
          <w:szCs w:val="24"/>
          <w:lang w:eastAsia="de-CH" w:bidi="ar-SA"/>
        </w:rPr>
        <w:t xml:space="preserve">wendet. Vereinzelt werden jedoch auch so genannte </w:t>
      </w:r>
      <w:r w:rsidRPr="00B00834">
        <w:rPr>
          <w:rFonts w:eastAsia="Times New Roman" w:cs="Arial"/>
          <w:b/>
          <w:szCs w:val="24"/>
          <w:lang w:eastAsia="de-CH" w:bidi="ar-SA"/>
        </w:rPr>
        <w:t>Zwecksteuern</w:t>
      </w:r>
      <w:r w:rsidRPr="00B00834">
        <w:rPr>
          <w:rFonts w:eastAsia="Times New Roman" w:cs="Arial"/>
          <w:szCs w:val="24"/>
          <w:lang w:eastAsia="de-CH" w:bidi="ar-SA"/>
        </w:rPr>
        <w:t xml:space="preserve"> </w:t>
      </w:r>
      <w:r w:rsidR="00BF6E03">
        <w:rPr>
          <w:rFonts w:eastAsia="Times New Roman" w:cs="Arial"/>
          <w:szCs w:val="24"/>
          <w:lang w:eastAsia="de-CH" w:bidi="ar-SA"/>
        </w:rPr>
        <w:t xml:space="preserve">(Kausalabgaben) </w:t>
      </w:r>
      <w:r w:rsidRPr="00B00834">
        <w:rPr>
          <w:rFonts w:eastAsia="Times New Roman" w:cs="Arial"/>
          <w:szCs w:val="24"/>
          <w:lang w:eastAsia="de-CH" w:bidi="ar-SA"/>
        </w:rPr>
        <w:t>für die Finanzierung bestimmter öffentlicher Aufgaben erhoben (z.B. Spitalsteuer, Strasse</w:t>
      </w:r>
      <w:r w:rsidRPr="00B00834">
        <w:rPr>
          <w:rFonts w:eastAsia="Times New Roman" w:cs="Arial"/>
          <w:szCs w:val="24"/>
          <w:lang w:eastAsia="de-CH" w:bidi="ar-SA"/>
        </w:rPr>
        <w:t>n</w:t>
      </w:r>
      <w:r w:rsidRPr="00B00834">
        <w:rPr>
          <w:rFonts w:eastAsia="Times New Roman" w:cs="Arial"/>
          <w:szCs w:val="24"/>
          <w:lang w:eastAsia="de-CH" w:bidi="ar-SA"/>
        </w:rPr>
        <w:t xml:space="preserve">steuer, Kurtaxen). </w:t>
      </w:r>
    </w:p>
    <w:p w:rsidR="00B00834" w:rsidRPr="00B00834" w:rsidRDefault="00B00834"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Steuern können aber auch als Mittel zur so genannten Verhaltenslenkung eingesetzt we</w:t>
      </w:r>
      <w:r w:rsidRPr="00B00834">
        <w:rPr>
          <w:rFonts w:eastAsia="Times New Roman" w:cs="Arial"/>
          <w:szCs w:val="24"/>
          <w:lang w:eastAsia="de-CH" w:bidi="ar-SA"/>
        </w:rPr>
        <w:t>r</w:t>
      </w:r>
      <w:r w:rsidRPr="00B00834">
        <w:rPr>
          <w:rFonts w:eastAsia="Times New Roman" w:cs="Arial"/>
          <w:szCs w:val="24"/>
          <w:lang w:eastAsia="de-CH" w:bidi="ar-SA"/>
        </w:rPr>
        <w:t>den. So soll beispielsweise mit einer Sondersteuer auf Alcopops Jugendprävention betri</w:t>
      </w:r>
      <w:r w:rsidRPr="00B00834">
        <w:rPr>
          <w:rFonts w:eastAsia="Times New Roman" w:cs="Arial"/>
          <w:szCs w:val="24"/>
          <w:lang w:eastAsia="de-CH" w:bidi="ar-SA"/>
        </w:rPr>
        <w:t>e</w:t>
      </w:r>
      <w:r w:rsidRPr="00B00834">
        <w:rPr>
          <w:rFonts w:eastAsia="Times New Roman" w:cs="Arial"/>
          <w:szCs w:val="24"/>
          <w:lang w:eastAsia="de-CH" w:bidi="ar-SA"/>
        </w:rPr>
        <w:t>ben werden. Durch die Steuer werden die vor allem bei Jugendlichen beliebten alkohol</w:t>
      </w:r>
      <w:r w:rsidRPr="00B00834">
        <w:rPr>
          <w:rFonts w:eastAsia="Times New Roman" w:cs="Arial"/>
          <w:szCs w:val="24"/>
          <w:lang w:eastAsia="de-CH" w:bidi="ar-SA"/>
        </w:rPr>
        <w:t>i</w:t>
      </w:r>
      <w:r w:rsidRPr="00B00834">
        <w:rPr>
          <w:rFonts w:eastAsia="Times New Roman" w:cs="Arial"/>
          <w:szCs w:val="24"/>
          <w:lang w:eastAsia="de-CH" w:bidi="ar-SA"/>
        </w:rPr>
        <w:t>schen Süssgetränke verteuert. Pro Flasche macht diese Steuer zwischen 1.80 und 2.00 Franken aus. Der Staat versucht so, den Kauf solcher Getränke weniger attraktiv zu ge</w:t>
      </w:r>
      <w:r w:rsidRPr="00B00834">
        <w:rPr>
          <w:rFonts w:eastAsia="Times New Roman" w:cs="Arial"/>
          <w:szCs w:val="24"/>
          <w:lang w:eastAsia="de-CH" w:bidi="ar-SA"/>
        </w:rPr>
        <w:t>s</w:t>
      </w:r>
      <w:r w:rsidRPr="00B00834">
        <w:rPr>
          <w:rFonts w:eastAsia="Times New Roman" w:cs="Arial"/>
          <w:szCs w:val="24"/>
          <w:lang w:eastAsia="de-CH" w:bidi="ar-SA"/>
        </w:rPr>
        <w:t>talten, um einen Alkoholmissbrauch zu verhindern. Diese Art von Steuern nennt man de</w:t>
      </w:r>
      <w:r w:rsidRPr="00B00834">
        <w:rPr>
          <w:rFonts w:eastAsia="Times New Roman" w:cs="Arial"/>
          <w:szCs w:val="24"/>
          <w:lang w:eastAsia="de-CH" w:bidi="ar-SA"/>
        </w:rPr>
        <w:t>s</w:t>
      </w:r>
      <w:r w:rsidRPr="00B00834">
        <w:rPr>
          <w:rFonts w:eastAsia="Times New Roman" w:cs="Arial"/>
          <w:szCs w:val="24"/>
          <w:lang w:eastAsia="de-CH" w:bidi="ar-SA"/>
        </w:rPr>
        <w:t xml:space="preserve">halb </w:t>
      </w:r>
      <w:r w:rsidRPr="00B00834">
        <w:rPr>
          <w:rFonts w:eastAsia="Times New Roman" w:cs="Arial"/>
          <w:b/>
          <w:szCs w:val="24"/>
          <w:lang w:eastAsia="de-CH" w:bidi="ar-SA"/>
        </w:rPr>
        <w:t>Lenkungssteuern</w:t>
      </w:r>
      <w:r w:rsidRPr="00B00834">
        <w:rPr>
          <w:rFonts w:eastAsia="Times New Roman" w:cs="Arial"/>
          <w:szCs w:val="24"/>
          <w:lang w:eastAsia="de-CH" w:bidi="ar-SA"/>
        </w:rPr>
        <w:t>.</w:t>
      </w:r>
    </w:p>
    <w:p w:rsidR="00B00834" w:rsidRPr="00B00834" w:rsidRDefault="00B00834" w:rsidP="00BF6E03">
      <w:pPr>
        <w:pStyle w:val="berschrift2"/>
        <w:jc w:val="both"/>
        <w:rPr>
          <w:rFonts w:eastAsia="Times New Roman"/>
          <w:lang w:eastAsia="de-CH" w:bidi="ar-SA"/>
        </w:rPr>
      </w:pPr>
      <w:r w:rsidRPr="00B00834">
        <w:rPr>
          <w:rFonts w:eastAsia="Times New Roman"/>
          <w:lang w:eastAsia="de-CH" w:bidi="ar-SA"/>
        </w:rPr>
        <w:t>Steuereinnahmen</w:t>
      </w:r>
    </w:p>
    <w:p w:rsidR="00B00834" w:rsidRPr="00B00834" w:rsidRDefault="00B00834"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Die </w:t>
      </w:r>
      <w:r w:rsidRPr="00B00834">
        <w:rPr>
          <w:rFonts w:eastAsia="Times New Roman" w:cs="Arial"/>
          <w:b/>
          <w:szCs w:val="24"/>
          <w:lang w:eastAsia="de-CH" w:bidi="ar-SA"/>
        </w:rPr>
        <w:t>Kosten zur Erfüllung der Aufgaben der Gemeinwesen</w:t>
      </w:r>
      <w:r w:rsidRPr="00B00834">
        <w:rPr>
          <w:rFonts w:eastAsia="Times New Roman" w:cs="Arial"/>
          <w:szCs w:val="24"/>
          <w:lang w:eastAsia="de-CH" w:bidi="ar-SA"/>
        </w:rPr>
        <w:t xml:space="preserve"> sind in den letzten Jahren laufend angestiegen. Gleichzeitig ist der Steuerertrag heute aber auch höher als früher. </w:t>
      </w:r>
    </w:p>
    <w:p w:rsidR="00B00834" w:rsidRPr="00B00834" w:rsidRDefault="00B00834" w:rsidP="004F7F1B">
      <w:pPr>
        <w:jc w:val="center"/>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5792990" cy="2733675"/>
            <wp:effectExtent l="19050" t="0" r="0" b="0"/>
            <wp:docPr id="7" name="Bild 7" descr="Grafik Steuereinnahmen Bund, Kantone und Geme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 Steuereinnahmen Bund, Kantone und Gemeinden"/>
                    <pic:cNvPicPr>
                      <a:picLocks noChangeAspect="1" noChangeArrowheads="1"/>
                    </pic:cNvPicPr>
                  </pic:nvPicPr>
                  <pic:blipFill>
                    <a:blip r:embed="rId7" cstate="print"/>
                    <a:srcRect/>
                    <a:stretch>
                      <a:fillRect/>
                    </a:stretch>
                  </pic:blipFill>
                  <pic:spPr bwMode="auto">
                    <a:xfrm>
                      <a:off x="0" y="0"/>
                      <a:ext cx="5803663" cy="2738711"/>
                    </a:xfrm>
                    <a:prstGeom prst="rect">
                      <a:avLst/>
                    </a:prstGeom>
                    <a:noFill/>
                    <a:ln w="9525">
                      <a:noFill/>
                      <a:miter lim="800000"/>
                      <a:headEnd/>
                      <a:tailEnd/>
                    </a:ln>
                  </pic:spPr>
                </pic:pic>
              </a:graphicData>
            </a:graphic>
          </wp:inline>
        </w:drawing>
      </w:r>
    </w:p>
    <w:p w:rsidR="00BF6E03" w:rsidRPr="00B00834" w:rsidRDefault="00BF6E03" w:rsidP="00BF6E03">
      <w:pPr>
        <w:pStyle w:val="berschrift2"/>
        <w:jc w:val="both"/>
        <w:rPr>
          <w:rFonts w:eastAsia="Times New Roman"/>
          <w:lang w:eastAsia="de-CH" w:bidi="ar-SA"/>
        </w:rPr>
      </w:pPr>
      <w:r w:rsidRPr="00B00834">
        <w:rPr>
          <w:rFonts w:eastAsia="Times New Roman"/>
          <w:lang w:eastAsia="de-CH" w:bidi="ar-SA"/>
        </w:rPr>
        <w:lastRenderedPageBreak/>
        <w:t>Wofür bezahle ich Steuern?</w:t>
      </w:r>
    </w:p>
    <w:p w:rsidR="00BF6E03" w:rsidRDefault="00BF6E03"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Mit den Steuergeldern werden verschiedene Bereiche im öffentlichen Sektor finanziert. Ohne Steuergelder würden unsere Strassen und Klassenzimmer vielleicht so aussehen: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F6E03" w:rsidTr="00BF6E03">
        <w:tc>
          <w:tcPr>
            <w:tcW w:w="4889" w:type="dxa"/>
          </w:tcPr>
          <w:p w:rsidR="00BF6E03" w:rsidRDefault="00BF6E03" w:rsidP="00BF6E03">
            <w:pPr>
              <w:spacing w:before="100" w:beforeAutospacing="1" w:after="100" w:afterAutospacing="1"/>
              <w:jc w:val="both"/>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3000376" cy="2000250"/>
                  <wp:effectExtent l="19050" t="0" r="9524" b="0"/>
                  <wp:docPr id="14" name="Bild 9" descr="http://www.steuern-easy.ch/typo3temp/pics/Bild_Strasse_kaputt_5f5acb2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euern-easy.ch/typo3temp/pics/Bild_Strasse_kaputt_5f5acb2cfa.jpg"/>
                          <pic:cNvPicPr>
                            <a:picLocks noChangeAspect="1" noChangeArrowheads="1"/>
                          </pic:cNvPicPr>
                        </pic:nvPicPr>
                        <pic:blipFill>
                          <a:blip r:embed="rId8" cstate="print"/>
                          <a:srcRect/>
                          <a:stretch>
                            <a:fillRect/>
                          </a:stretch>
                        </pic:blipFill>
                        <pic:spPr bwMode="auto">
                          <a:xfrm>
                            <a:off x="0" y="0"/>
                            <a:ext cx="3000376" cy="2000250"/>
                          </a:xfrm>
                          <a:prstGeom prst="rect">
                            <a:avLst/>
                          </a:prstGeom>
                          <a:noFill/>
                          <a:ln w="9525">
                            <a:noFill/>
                            <a:miter lim="800000"/>
                            <a:headEnd/>
                            <a:tailEnd/>
                          </a:ln>
                        </pic:spPr>
                      </pic:pic>
                    </a:graphicData>
                  </a:graphic>
                </wp:inline>
              </w:drawing>
            </w:r>
          </w:p>
        </w:tc>
        <w:tc>
          <w:tcPr>
            <w:tcW w:w="4889" w:type="dxa"/>
          </w:tcPr>
          <w:p w:rsidR="00BF6E03" w:rsidRDefault="00BF6E03" w:rsidP="00BF6E03">
            <w:pPr>
              <w:spacing w:before="100" w:beforeAutospacing="1" w:after="100" w:afterAutospacing="1"/>
              <w:jc w:val="both"/>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3000735" cy="2000250"/>
                  <wp:effectExtent l="19050" t="0" r="9165" b="0"/>
                  <wp:docPr id="15" name="Bild 10" descr="http://www.steuern-easy.ch/typo3temp/pics/Bild_Schulzimmer_kaputt_b35e244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euern-easy.ch/typo3temp/pics/Bild_Schulzimmer_kaputt_b35e2442df.jpg"/>
                          <pic:cNvPicPr>
                            <a:picLocks noChangeAspect="1" noChangeArrowheads="1"/>
                          </pic:cNvPicPr>
                        </pic:nvPicPr>
                        <pic:blipFill>
                          <a:blip r:embed="rId9" cstate="print"/>
                          <a:srcRect/>
                          <a:stretch>
                            <a:fillRect/>
                          </a:stretch>
                        </pic:blipFill>
                        <pic:spPr bwMode="auto">
                          <a:xfrm>
                            <a:off x="0" y="0"/>
                            <a:ext cx="3000735" cy="2000250"/>
                          </a:xfrm>
                          <a:prstGeom prst="rect">
                            <a:avLst/>
                          </a:prstGeom>
                          <a:noFill/>
                          <a:ln w="9525">
                            <a:noFill/>
                            <a:miter lim="800000"/>
                            <a:headEnd/>
                            <a:tailEnd/>
                          </a:ln>
                        </pic:spPr>
                      </pic:pic>
                    </a:graphicData>
                  </a:graphic>
                </wp:inline>
              </w:drawing>
            </w:r>
          </w:p>
        </w:tc>
      </w:tr>
    </w:tbl>
    <w:p w:rsidR="00BF6E03" w:rsidRDefault="00BF6E03" w:rsidP="00BF6E03">
      <w:pPr>
        <w:spacing w:before="100" w:beforeAutospacing="1" w:after="100" w:afterAutospacing="1"/>
        <w:jc w:val="both"/>
        <w:rPr>
          <w:rFonts w:eastAsia="Times New Roman" w:cs="Arial"/>
          <w:szCs w:val="24"/>
          <w:lang w:eastAsia="de-CH" w:bidi="ar-SA"/>
        </w:rPr>
      </w:pPr>
      <w:r w:rsidRPr="00B00834">
        <w:rPr>
          <w:rFonts w:eastAsia="Times New Roman" w:cs="Arial"/>
          <w:szCs w:val="24"/>
          <w:lang w:eastAsia="de-CH" w:bidi="ar-SA"/>
        </w:rPr>
        <w:t xml:space="preserve">Wir alle profitieren in verschiedenen Situationen von den Dienstleistungen der öffentlichen Gemeinwesen, die nur mit Hilfe der Steuereinnahmen finanziert werden können. Das heisst, jeder Rappen, der mit der Steuerrechnung bezahlt wird, wird beispielsweise in den Strassenbau oder in die Bildung investiert.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2"/>
        <w:gridCol w:w="4882"/>
      </w:tblGrid>
      <w:tr w:rsidR="00BF6E03" w:rsidTr="00401771">
        <w:tc>
          <w:tcPr>
            <w:tcW w:w="4889" w:type="dxa"/>
          </w:tcPr>
          <w:p w:rsidR="00BF6E03" w:rsidRDefault="00BF6E03" w:rsidP="00BF6E03">
            <w:pPr>
              <w:spacing w:before="100" w:beforeAutospacing="1" w:after="100" w:afterAutospacing="1"/>
              <w:jc w:val="both"/>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3001010" cy="2003751"/>
                  <wp:effectExtent l="19050" t="0" r="8890" b="0"/>
                  <wp:docPr id="18" name="Bild 11" descr="http://www.steuern-easy.ch/typo3temp/pics/Bild_Strasse_neu_0c94590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euern-easy.ch/typo3temp/pics/Bild_Strasse_neu_0c94590f63.jpg"/>
                          <pic:cNvPicPr>
                            <a:picLocks noChangeAspect="1" noChangeArrowheads="1"/>
                          </pic:cNvPicPr>
                        </pic:nvPicPr>
                        <pic:blipFill>
                          <a:blip r:embed="rId10" cstate="print"/>
                          <a:srcRect/>
                          <a:stretch>
                            <a:fillRect/>
                          </a:stretch>
                        </pic:blipFill>
                        <pic:spPr bwMode="auto">
                          <a:xfrm>
                            <a:off x="0" y="0"/>
                            <a:ext cx="3001010" cy="2003751"/>
                          </a:xfrm>
                          <a:prstGeom prst="rect">
                            <a:avLst/>
                          </a:prstGeom>
                          <a:noFill/>
                          <a:ln w="9525">
                            <a:noFill/>
                            <a:miter lim="800000"/>
                            <a:headEnd/>
                            <a:tailEnd/>
                          </a:ln>
                        </pic:spPr>
                      </pic:pic>
                    </a:graphicData>
                  </a:graphic>
                </wp:inline>
              </w:drawing>
            </w:r>
          </w:p>
        </w:tc>
        <w:tc>
          <w:tcPr>
            <w:tcW w:w="4889" w:type="dxa"/>
          </w:tcPr>
          <w:p w:rsidR="00BF6E03" w:rsidRDefault="00BF6E03" w:rsidP="00BF6E03">
            <w:pPr>
              <w:spacing w:before="100" w:beforeAutospacing="1" w:after="100" w:afterAutospacing="1"/>
              <w:jc w:val="both"/>
              <w:rPr>
                <w:rFonts w:eastAsia="Times New Roman" w:cs="Arial"/>
                <w:szCs w:val="24"/>
                <w:lang w:eastAsia="de-CH" w:bidi="ar-SA"/>
              </w:rPr>
            </w:pPr>
            <w:r w:rsidRPr="00BF6E03">
              <w:rPr>
                <w:rFonts w:eastAsia="Times New Roman" w:cs="Arial"/>
                <w:noProof/>
                <w:szCs w:val="24"/>
                <w:lang w:eastAsia="de-CH" w:bidi="ar-SA"/>
              </w:rPr>
              <w:drawing>
                <wp:inline distT="0" distB="0" distL="0" distR="0">
                  <wp:extent cx="2951365" cy="2000597"/>
                  <wp:effectExtent l="19050" t="0" r="1385" b="0"/>
                  <wp:docPr id="19" name="Bild 12" descr="http://www.steuern-easy.ch/typo3temp/pics/Bild_Schulzimmer_neu_045594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euern-easy.ch/typo3temp/pics/Bild_Schulzimmer_neu_0455942581.jpg"/>
                          <pic:cNvPicPr>
                            <a:picLocks noChangeAspect="1" noChangeArrowheads="1"/>
                          </pic:cNvPicPr>
                        </pic:nvPicPr>
                        <pic:blipFill>
                          <a:blip r:embed="rId11" cstate="print"/>
                          <a:srcRect/>
                          <a:stretch>
                            <a:fillRect/>
                          </a:stretch>
                        </pic:blipFill>
                        <pic:spPr bwMode="auto">
                          <a:xfrm>
                            <a:off x="0" y="0"/>
                            <a:ext cx="2950853" cy="2000250"/>
                          </a:xfrm>
                          <a:prstGeom prst="rect">
                            <a:avLst/>
                          </a:prstGeom>
                          <a:noFill/>
                          <a:ln w="9525">
                            <a:noFill/>
                            <a:miter lim="800000"/>
                            <a:headEnd/>
                            <a:tailEnd/>
                          </a:ln>
                        </pic:spPr>
                      </pic:pic>
                    </a:graphicData>
                  </a:graphic>
                </wp:inline>
              </w:drawing>
            </w:r>
          </w:p>
        </w:tc>
      </w:tr>
    </w:tbl>
    <w:p w:rsidR="00BF6E03" w:rsidRPr="00B00834" w:rsidRDefault="00BF6E03" w:rsidP="00BF6E03">
      <w:pPr>
        <w:spacing w:before="100" w:beforeAutospacing="1" w:after="100" w:afterAutospacing="1"/>
        <w:jc w:val="both"/>
        <w:rPr>
          <w:rFonts w:eastAsia="Times New Roman" w:cs="Arial"/>
          <w:szCs w:val="24"/>
          <w:lang w:eastAsia="de-CH" w:bidi="ar-SA"/>
        </w:rPr>
      </w:pPr>
    </w:p>
    <w:p w:rsidR="00B00834" w:rsidRPr="00B00834" w:rsidRDefault="00B00834" w:rsidP="00BF6E03">
      <w:pPr>
        <w:pStyle w:val="berschrift2"/>
        <w:jc w:val="both"/>
        <w:rPr>
          <w:rFonts w:eastAsia="Times New Roman"/>
          <w:lang w:eastAsia="de-CH" w:bidi="ar-SA"/>
        </w:rPr>
      </w:pPr>
      <w:r w:rsidRPr="00B00834">
        <w:rPr>
          <w:rFonts w:eastAsia="Times New Roman"/>
          <w:lang w:eastAsia="de-CH" w:bidi="ar-SA"/>
        </w:rPr>
        <w:t>Die verschiedenen Steuerarten</w:t>
      </w:r>
    </w:p>
    <w:p w:rsidR="00B00834" w:rsidRPr="00B00834" w:rsidRDefault="00B00834" w:rsidP="00BF6E03">
      <w:pPr>
        <w:spacing w:before="100" w:beforeAutospacing="1"/>
        <w:jc w:val="both"/>
        <w:rPr>
          <w:rFonts w:eastAsia="Times New Roman" w:cs="Arial"/>
          <w:szCs w:val="24"/>
          <w:lang w:eastAsia="de-CH" w:bidi="ar-SA"/>
        </w:rPr>
      </w:pPr>
      <w:r w:rsidRPr="00B00834">
        <w:rPr>
          <w:rFonts w:eastAsia="Times New Roman" w:cs="Arial"/>
          <w:szCs w:val="24"/>
          <w:lang w:eastAsia="de-CH" w:bidi="ar-SA"/>
        </w:rPr>
        <w:t xml:space="preserve">Anders als in den meisten Ländern, werden in der Schweiz auf </w:t>
      </w:r>
      <w:r w:rsidRPr="00B00834">
        <w:rPr>
          <w:rFonts w:eastAsia="Times New Roman" w:cs="Arial"/>
          <w:b/>
          <w:szCs w:val="24"/>
          <w:lang w:eastAsia="de-CH" w:bidi="ar-SA"/>
        </w:rPr>
        <w:t>drei verschiedenen Eb</w:t>
      </w:r>
      <w:r w:rsidRPr="00B00834">
        <w:rPr>
          <w:rFonts w:eastAsia="Times New Roman" w:cs="Arial"/>
          <w:b/>
          <w:szCs w:val="24"/>
          <w:lang w:eastAsia="de-CH" w:bidi="ar-SA"/>
        </w:rPr>
        <w:t>e</w:t>
      </w:r>
      <w:r w:rsidRPr="00B00834">
        <w:rPr>
          <w:rFonts w:eastAsia="Times New Roman" w:cs="Arial"/>
          <w:b/>
          <w:szCs w:val="24"/>
          <w:lang w:eastAsia="de-CH" w:bidi="ar-SA"/>
        </w:rPr>
        <w:t>nen Steuern erhoben</w:t>
      </w:r>
      <w:r w:rsidRPr="00B00834">
        <w:rPr>
          <w:rFonts w:eastAsia="Times New Roman" w:cs="Arial"/>
          <w:szCs w:val="24"/>
          <w:lang w:eastAsia="de-CH" w:bidi="ar-SA"/>
        </w:rPr>
        <w:t>: Vom Bund, den Kantonen und den Gemeinden. Dabei werden gewisse Steuern nur vom Bund erhoben, andere nur von den Kantonen und/oder G</w:t>
      </w:r>
      <w:r w:rsidRPr="00B00834">
        <w:rPr>
          <w:rFonts w:eastAsia="Times New Roman" w:cs="Arial"/>
          <w:szCs w:val="24"/>
          <w:lang w:eastAsia="de-CH" w:bidi="ar-SA"/>
        </w:rPr>
        <w:t>e</w:t>
      </w:r>
      <w:r w:rsidRPr="00B00834">
        <w:rPr>
          <w:rFonts w:eastAsia="Times New Roman" w:cs="Arial"/>
          <w:szCs w:val="24"/>
          <w:lang w:eastAsia="de-CH" w:bidi="ar-SA"/>
        </w:rPr>
        <w:t xml:space="preserve">meinden. Es gibt aber auch Steuern, die von allen drei Ebenen erhoben werden, so z.B. die </w:t>
      </w:r>
      <w:r w:rsidRPr="00B00834">
        <w:rPr>
          <w:rFonts w:eastAsia="Times New Roman" w:cs="Arial"/>
          <w:b/>
          <w:szCs w:val="24"/>
          <w:lang w:eastAsia="de-CH" w:bidi="ar-SA"/>
        </w:rPr>
        <w:t>Einkommenssteuer</w:t>
      </w:r>
      <w:r w:rsidRPr="00B00834">
        <w:rPr>
          <w:rFonts w:eastAsia="Times New Roman" w:cs="Arial"/>
          <w:szCs w:val="24"/>
          <w:lang w:eastAsia="de-CH" w:bidi="ar-SA"/>
        </w:rPr>
        <w:t xml:space="preserve"> für natürliche Personen. </w:t>
      </w:r>
    </w:p>
    <w:p w:rsidR="00B00834" w:rsidRDefault="00B00834" w:rsidP="00BF6E03">
      <w:pPr>
        <w:spacing w:before="100" w:beforeAutospacing="1"/>
        <w:jc w:val="both"/>
        <w:rPr>
          <w:rFonts w:eastAsia="Times New Roman" w:cs="Arial"/>
          <w:szCs w:val="24"/>
          <w:lang w:eastAsia="de-CH" w:bidi="ar-SA"/>
        </w:rPr>
      </w:pPr>
      <w:r w:rsidRPr="00B00834">
        <w:rPr>
          <w:rFonts w:eastAsia="Times New Roman" w:cs="Arial"/>
          <w:szCs w:val="24"/>
          <w:lang w:eastAsia="de-CH" w:bidi="ar-SA"/>
        </w:rPr>
        <w:t>Die Schweiz kennt viele verschiedene Steuerarten. Dabei lassen sich zwei Hauptkateg</w:t>
      </w:r>
      <w:r w:rsidRPr="00B00834">
        <w:rPr>
          <w:rFonts w:eastAsia="Times New Roman" w:cs="Arial"/>
          <w:szCs w:val="24"/>
          <w:lang w:eastAsia="de-CH" w:bidi="ar-SA"/>
        </w:rPr>
        <w:t>o</w:t>
      </w:r>
      <w:r w:rsidRPr="00B00834">
        <w:rPr>
          <w:rFonts w:eastAsia="Times New Roman" w:cs="Arial"/>
          <w:szCs w:val="24"/>
          <w:lang w:eastAsia="de-CH" w:bidi="ar-SA"/>
        </w:rPr>
        <w:t xml:space="preserve">rien unterscheiden. Die </w:t>
      </w:r>
      <w:r w:rsidRPr="00B00834">
        <w:rPr>
          <w:rFonts w:eastAsia="Times New Roman" w:cs="Arial"/>
          <w:b/>
          <w:szCs w:val="24"/>
          <w:lang w:eastAsia="de-CH" w:bidi="ar-SA"/>
        </w:rPr>
        <w:t>direkten Steuern</w:t>
      </w:r>
      <w:r w:rsidRPr="00B00834">
        <w:rPr>
          <w:rFonts w:eastAsia="Times New Roman" w:cs="Arial"/>
          <w:szCs w:val="24"/>
          <w:lang w:eastAsia="de-CH" w:bidi="ar-SA"/>
        </w:rPr>
        <w:t xml:space="preserve"> werden direkt bei den Steuerpflichtigen erh</w:t>
      </w:r>
      <w:r w:rsidRPr="00B00834">
        <w:rPr>
          <w:rFonts w:eastAsia="Times New Roman" w:cs="Arial"/>
          <w:szCs w:val="24"/>
          <w:lang w:eastAsia="de-CH" w:bidi="ar-SA"/>
        </w:rPr>
        <w:t>o</w:t>
      </w:r>
      <w:r w:rsidRPr="00B00834">
        <w:rPr>
          <w:rFonts w:eastAsia="Times New Roman" w:cs="Arial"/>
          <w:szCs w:val="24"/>
          <w:lang w:eastAsia="de-CH" w:bidi="ar-SA"/>
        </w:rPr>
        <w:t xml:space="preserve">ben. Die </w:t>
      </w:r>
      <w:r w:rsidRPr="00B00834">
        <w:rPr>
          <w:rFonts w:eastAsia="Times New Roman" w:cs="Arial"/>
          <w:b/>
          <w:szCs w:val="24"/>
          <w:lang w:eastAsia="de-CH" w:bidi="ar-SA"/>
        </w:rPr>
        <w:t>indirekten Steuern</w:t>
      </w:r>
      <w:r w:rsidR="00AA06CF">
        <w:rPr>
          <w:rFonts w:eastAsia="Times New Roman" w:cs="Arial"/>
          <w:szCs w:val="24"/>
          <w:lang w:eastAsia="de-CH" w:bidi="ar-SA"/>
        </w:rPr>
        <w:t xml:space="preserve"> werden z.B. </w:t>
      </w:r>
      <w:r w:rsidRPr="00B00834">
        <w:rPr>
          <w:rFonts w:eastAsia="Times New Roman" w:cs="Arial"/>
          <w:szCs w:val="24"/>
          <w:lang w:eastAsia="de-CH" w:bidi="ar-SA"/>
        </w:rPr>
        <w:t>auf dem Konsum oder Verbrauch von Waren und Dienstleistungen erhoben.</w:t>
      </w:r>
    </w:p>
    <w:p w:rsidR="004F7F1B" w:rsidRDefault="004F7F1B" w:rsidP="00BF6E03">
      <w:pPr>
        <w:spacing w:before="100" w:beforeAutospacing="1"/>
        <w:jc w:val="both"/>
        <w:rPr>
          <w:rFonts w:eastAsia="Times New Roman" w:cs="Arial"/>
          <w:szCs w:val="24"/>
          <w:lang w:eastAsia="de-CH" w:bidi="ar-SA"/>
        </w:rPr>
      </w:pPr>
    </w:p>
    <w:p w:rsidR="00D50AF9" w:rsidRPr="00B00834" w:rsidRDefault="00D50AF9" w:rsidP="00BF6E03">
      <w:pPr>
        <w:spacing w:before="100" w:beforeAutospacing="1"/>
        <w:jc w:val="both"/>
        <w:rPr>
          <w:rFonts w:eastAsia="Times New Roman" w:cs="Arial"/>
          <w:szCs w:val="24"/>
          <w:lang w:eastAsia="de-CH" w:bidi="ar-SA"/>
        </w:rPr>
      </w:pPr>
    </w:p>
    <w:p w:rsidR="00B00834" w:rsidRPr="00B00834" w:rsidRDefault="00B00834" w:rsidP="004F7F1B">
      <w:pPr>
        <w:pStyle w:val="berschrift2"/>
        <w:jc w:val="both"/>
        <w:rPr>
          <w:rFonts w:eastAsia="Times New Roman"/>
          <w:lang w:eastAsia="de-CH" w:bidi="ar-SA"/>
        </w:rPr>
      </w:pPr>
      <w:r w:rsidRPr="00B00834">
        <w:rPr>
          <w:rFonts w:eastAsia="Times New Roman"/>
          <w:lang w:eastAsia="de-CH" w:bidi="ar-SA"/>
        </w:rPr>
        <w:lastRenderedPageBreak/>
        <w:t>Steuern, die der Bund erhebt</w:t>
      </w:r>
    </w:p>
    <w:p w:rsidR="00B00834" w:rsidRPr="00B00834" w:rsidRDefault="00B00834" w:rsidP="00BF6E03">
      <w:pPr>
        <w:spacing w:before="100" w:beforeAutospacing="1"/>
        <w:jc w:val="both"/>
        <w:rPr>
          <w:rFonts w:eastAsia="Times New Roman" w:cs="Arial"/>
          <w:szCs w:val="24"/>
          <w:lang w:eastAsia="de-CH" w:bidi="ar-SA"/>
        </w:rPr>
      </w:pPr>
      <w:r w:rsidRPr="00B00834">
        <w:rPr>
          <w:rFonts w:eastAsia="Times New Roman" w:cs="Arial"/>
          <w:szCs w:val="24"/>
          <w:lang w:eastAsia="de-CH" w:bidi="ar-SA"/>
        </w:rPr>
        <w:t>Der Bund erhebt direkte Steuern von allen Steuerpflichtigen. Für die Höhe der zu zahle</w:t>
      </w:r>
      <w:r w:rsidRPr="00B00834">
        <w:rPr>
          <w:rFonts w:eastAsia="Times New Roman" w:cs="Arial"/>
          <w:szCs w:val="24"/>
          <w:lang w:eastAsia="de-CH" w:bidi="ar-SA"/>
        </w:rPr>
        <w:t>n</w:t>
      </w:r>
      <w:r w:rsidRPr="00B00834">
        <w:rPr>
          <w:rFonts w:eastAsia="Times New Roman" w:cs="Arial"/>
          <w:szCs w:val="24"/>
          <w:lang w:eastAsia="de-CH" w:bidi="ar-SA"/>
        </w:rPr>
        <w:t xml:space="preserve">den Steuern </w:t>
      </w:r>
      <w:proofErr w:type="gramStart"/>
      <w:r w:rsidRPr="00B00834">
        <w:rPr>
          <w:rFonts w:eastAsia="Times New Roman" w:cs="Arial"/>
          <w:szCs w:val="24"/>
          <w:lang w:eastAsia="de-CH" w:bidi="ar-SA"/>
        </w:rPr>
        <w:t>werden</w:t>
      </w:r>
      <w:proofErr w:type="gramEnd"/>
      <w:r w:rsidRPr="00B00834">
        <w:rPr>
          <w:rFonts w:eastAsia="Times New Roman" w:cs="Arial"/>
          <w:szCs w:val="24"/>
          <w:lang w:eastAsia="de-CH" w:bidi="ar-SA"/>
        </w:rPr>
        <w:t xml:space="preserve"> die </w:t>
      </w:r>
      <w:r w:rsidRPr="00B00834">
        <w:rPr>
          <w:rFonts w:eastAsia="Times New Roman" w:cs="Arial"/>
          <w:b/>
          <w:szCs w:val="24"/>
          <w:lang w:eastAsia="de-CH" w:bidi="ar-SA"/>
        </w:rPr>
        <w:t>finanziellen Verhältnisse der besteuerten Person</w:t>
      </w:r>
      <w:r w:rsidRPr="00B00834">
        <w:rPr>
          <w:rFonts w:eastAsia="Times New Roman" w:cs="Arial"/>
          <w:szCs w:val="24"/>
          <w:lang w:eastAsia="de-CH" w:bidi="ar-SA"/>
        </w:rPr>
        <w:t xml:space="preserve"> berücksic</w:t>
      </w:r>
      <w:r w:rsidRPr="00B00834">
        <w:rPr>
          <w:rFonts w:eastAsia="Times New Roman" w:cs="Arial"/>
          <w:szCs w:val="24"/>
          <w:lang w:eastAsia="de-CH" w:bidi="ar-SA"/>
        </w:rPr>
        <w:t>h</w:t>
      </w:r>
      <w:r w:rsidRPr="00B00834">
        <w:rPr>
          <w:rFonts w:eastAsia="Times New Roman" w:cs="Arial"/>
          <w:szCs w:val="24"/>
          <w:lang w:eastAsia="de-CH" w:bidi="ar-SA"/>
        </w:rPr>
        <w:t xml:space="preserve">tigt. Deshalb müssen die Steuerpflichtigen regelmässig Auskunft über ihr Einkommen (bzw. Gewinn bei juristischen Personen) geben. Dazu füllen sie eine </w:t>
      </w:r>
      <w:r w:rsidRPr="00B00834">
        <w:rPr>
          <w:rFonts w:eastAsia="Times New Roman" w:cs="Arial"/>
          <w:b/>
          <w:szCs w:val="24"/>
          <w:lang w:eastAsia="de-CH" w:bidi="ar-SA"/>
        </w:rPr>
        <w:t>Steuererklärung</w:t>
      </w:r>
      <w:r w:rsidRPr="00B00834">
        <w:rPr>
          <w:rFonts w:eastAsia="Times New Roman" w:cs="Arial"/>
          <w:szCs w:val="24"/>
          <w:lang w:eastAsia="de-CH" w:bidi="ar-SA"/>
        </w:rPr>
        <w:t xml:space="preserve"> aus.</w:t>
      </w:r>
    </w:p>
    <w:p w:rsidR="00B00834" w:rsidRDefault="00B00834" w:rsidP="00BF6E03">
      <w:pPr>
        <w:spacing w:before="100" w:beforeAutospacing="1"/>
        <w:jc w:val="both"/>
        <w:rPr>
          <w:rFonts w:eastAsia="Times New Roman" w:cs="Arial"/>
          <w:szCs w:val="24"/>
          <w:lang w:eastAsia="de-CH" w:bidi="ar-SA"/>
        </w:rPr>
      </w:pPr>
      <w:r w:rsidRPr="00B00834">
        <w:rPr>
          <w:rFonts w:eastAsia="Times New Roman" w:cs="Arial"/>
          <w:szCs w:val="24"/>
          <w:lang w:eastAsia="de-CH" w:bidi="ar-SA"/>
        </w:rPr>
        <w:t>Der Bund erhebt aber auch indirekte Steuern, die z.B. beim Konsum oder Verbrauch von Waren und Dienstleistungen anfallen (z.B. die Mehrwertsteuer oder die Tabaksteuer).</w:t>
      </w:r>
    </w:p>
    <w:p w:rsidR="004F7F1B" w:rsidRDefault="004F7F1B" w:rsidP="00BF6E03">
      <w:pPr>
        <w:spacing w:before="100" w:beforeAutospacing="1"/>
        <w:jc w:val="both"/>
        <w:rPr>
          <w:rFonts w:eastAsia="Times New Roman" w:cs="Arial"/>
          <w:szCs w:val="24"/>
          <w:lang w:eastAsia="de-CH" w:bidi="ar-SA"/>
        </w:rPr>
      </w:pPr>
    </w:p>
    <w:tbl>
      <w:tblPr>
        <w:tblStyle w:val="Tabellengitternetz"/>
        <w:tblW w:w="0" w:type="auto"/>
        <w:tblLook w:val="04A0"/>
      </w:tblPr>
      <w:tblGrid>
        <w:gridCol w:w="4889"/>
        <w:gridCol w:w="4889"/>
      </w:tblGrid>
      <w:tr w:rsidR="004F7F1B" w:rsidRPr="004F7F1B" w:rsidTr="004F7F1B">
        <w:tc>
          <w:tcPr>
            <w:tcW w:w="4889" w:type="dxa"/>
            <w:vAlign w:val="center"/>
          </w:tcPr>
          <w:p w:rsidR="004F7F1B" w:rsidRPr="004F7F1B" w:rsidRDefault="004F7F1B" w:rsidP="004F7F1B">
            <w:pPr>
              <w:spacing w:before="100" w:beforeAutospacing="1" w:after="60" w:line="360" w:lineRule="atLeast"/>
              <w:outlineLvl w:val="3"/>
              <w:rPr>
                <w:rFonts w:eastAsia="Times New Roman" w:cs="Arial"/>
                <w:sz w:val="22"/>
                <w:lang w:eastAsia="de-CH" w:bidi="ar-SA"/>
              </w:rPr>
            </w:pPr>
            <w:r w:rsidRPr="00B00834">
              <w:rPr>
                <w:rFonts w:eastAsia="Times New Roman" w:cs="Arial"/>
                <w:b/>
                <w:bCs/>
                <w:sz w:val="22"/>
                <w:lang w:eastAsia="de-CH" w:bidi="ar-SA"/>
              </w:rPr>
              <w:t>Direkte Steuern des Bundes</w:t>
            </w:r>
          </w:p>
        </w:tc>
        <w:tc>
          <w:tcPr>
            <w:tcW w:w="4889" w:type="dxa"/>
            <w:vAlign w:val="center"/>
          </w:tcPr>
          <w:p w:rsidR="004F7F1B" w:rsidRPr="004F7F1B" w:rsidRDefault="004F7F1B" w:rsidP="004F7F1B">
            <w:pPr>
              <w:spacing w:before="100" w:beforeAutospacing="1"/>
              <w:rPr>
                <w:rFonts w:eastAsia="Times New Roman" w:cs="Arial"/>
                <w:sz w:val="22"/>
                <w:lang w:eastAsia="de-CH" w:bidi="ar-SA"/>
              </w:rPr>
            </w:pPr>
            <w:r w:rsidRPr="00B00834">
              <w:rPr>
                <w:rFonts w:eastAsia="Times New Roman" w:cs="Arial"/>
                <w:b/>
                <w:bCs/>
                <w:sz w:val="22"/>
                <w:lang w:eastAsia="de-CH" w:bidi="ar-SA"/>
              </w:rPr>
              <w:t>Indirekte Steuern des Bundes</w:t>
            </w:r>
          </w:p>
        </w:tc>
      </w:tr>
      <w:tr w:rsidR="004F7F1B" w:rsidTr="004F7F1B">
        <w:tc>
          <w:tcPr>
            <w:tcW w:w="4889" w:type="dxa"/>
          </w:tcPr>
          <w:p w:rsidR="004F7F1B" w:rsidRPr="00B00834" w:rsidRDefault="00CB3426" w:rsidP="004F7F1B">
            <w:pPr>
              <w:numPr>
                <w:ilvl w:val="0"/>
                <w:numId w:val="7"/>
              </w:numPr>
              <w:spacing w:beforeAutospacing="1" w:line="255" w:lineRule="atLeast"/>
              <w:jc w:val="both"/>
              <w:rPr>
                <w:rFonts w:eastAsia="Times New Roman" w:cs="Arial"/>
                <w:szCs w:val="24"/>
                <w:lang w:eastAsia="de-CH" w:bidi="ar-SA"/>
              </w:rPr>
            </w:pPr>
            <w:hyperlink r:id="rId12" w:tooltip="Einkommenssteuer natürlicher Personen" w:history="1">
              <w:r w:rsidR="004F7F1B" w:rsidRPr="004F7F1B">
                <w:rPr>
                  <w:rFonts w:eastAsia="Times New Roman" w:cs="Arial"/>
                  <w:szCs w:val="24"/>
                  <w:lang w:eastAsia="de-CH" w:bidi="ar-SA"/>
                </w:rPr>
                <w:t>Einkommenssteuer natürlicher Pers</w:t>
              </w:r>
              <w:r w:rsidR="004F7F1B" w:rsidRPr="004F7F1B">
                <w:rPr>
                  <w:rFonts w:eastAsia="Times New Roman" w:cs="Arial"/>
                  <w:szCs w:val="24"/>
                  <w:lang w:eastAsia="de-CH" w:bidi="ar-SA"/>
                </w:rPr>
                <w:t>o</w:t>
              </w:r>
              <w:r w:rsidR="004F7F1B" w:rsidRPr="004F7F1B">
                <w:rPr>
                  <w:rFonts w:eastAsia="Times New Roman" w:cs="Arial"/>
                  <w:szCs w:val="24"/>
                  <w:lang w:eastAsia="de-CH" w:bidi="ar-SA"/>
                </w:rPr>
                <w:t>nen</w:t>
              </w:r>
            </w:hyperlink>
          </w:p>
          <w:p w:rsidR="004F7F1B" w:rsidRPr="00B00834" w:rsidRDefault="00CB3426" w:rsidP="004F7F1B">
            <w:pPr>
              <w:numPr>
                <w:ilvl w:val="0"/>
                <w:numId w:val="7"/>
              </w:numPr>
              <w:spacing w:beforeAutospacing="1" w:line="255" w:lineRule="atLeast"/>
              <w:jc w:val="both"/>
              <w:rPr>
                <w:rFonts w:eastAsia="Times New Roman" w:cs="Arial"/>
                <w:szCs w:val="24"/>
                <w:lang w:eastAsia="de-CH" w:bidi="ar-SA"/>
              </w:rPr>
            </w:pPr>
            <w:hyperlink r:id="rId13" w:tooltip="Gewinnsteuer juristischer Personen" w:history="1">
              <w:r w:rsidR="004F7F1B" w:rsidRPr="004F7F1B">
                <w:rPr>
                  <w:rFonts w:eastAsia="Times New Roman" w:cs="Arial"/>
                  <w:szCs w:val="24"/>
                  <w:lang w:eastAsia="de-CH" w:bidi="ar-SA"/>
                </w:rPr>
                <w:t>Gewinnsteuer juristischer Personen</w:t>
              </w:r>
            </w:hyperlink>
          </w:p>
          <w:p w:rsidR="004F7F1B" w:rsidRPr="00B00834" w:rsidRDefault="00CB3426" w:rsidP="004F7F1B">
            <w:pPr>
              <w:numPr>
                <w:ilvl w:val="0"/>
                <w:numId w:val="7"/>
              </w:numPr>
              <w:spacing w:beforeAutospacing="1" w:afterAutospacing="1" w:line="255" w:lineRule="atLeast"/>
              <w:jc w:val="both"/>
              <w:rPr>
                <w:rFonts w:eastAsia="Times New Roman" w:cs="Arial"/>
                <w:szCs w:val="24"/>
                <w:lang w:eastAsia="de-CH" w:bidi="ar-SA"/>
              </w:rPr>
            </w:pPr>
            <w:hyperlink r:id="rId14" w:tooltip="Eidgenössische Verrechnungssteuer" w:history="1">
              <w:r w:rsidR="004F7F1B" w:rsidRPr="004F7F1B">
                <w:rPr>
                  <w:rFonts w:eastAsia="Times New Roman" w:cs="Arial"/>
                  <w:szCs w:val="24"/>
                  <w:lang w:eastAsia="de-CH" w:bidi="ar-SA"/>
                </w:rPr>
                <w:t>Eidgenössische Verrechnungssteuer</w:t>
              </w:r>
            </w:hyperlink>
          </w:p>
          <w:p w:rsidR="004F7F1B" w:rsidRDefault="00CB3426" w:rsidP="004F7F1B">
            <w:pPr>
              <w:numPr>
                <w:ilvl w:val="0"/>
                <w:numId w:val="7"/>
              </w:numPr>
              <w:spacing w:beforeAutospacing="1" w:afterAutospacing="1" w:line="255" w:lineRule="atLeast"/>
              <w:jc w:val="both"/>
              <w:rPr>
                <w:rFonts w:eastAsia="Times New Roman" w:cs="Arial"/>
                <w:szCs w:val="24"/>
                <w:lang w:eastAsia="de-CH" w:bidi="ar-SA"/>
              </w:rPr>
            </w:pPr>
            <w:hyperlink r:id="rId15" w:tooltip="Eidgenössische Spielbankenabgabe" w:history="1">
              <w:r w:rsidR="004F7F1B" w:rsidRPr="004F7F1B">
                <w:rPr>
                  <w:rFonts w:eastAsia="Times New Roman" w:cs="Arial"/>
                  <w:szCs w:val="24"/>
                  <w:lang w:eastAsia="de-CH" w:bidi="ar-SA"/>
                </w:rPr>
                <w:t>Eidgenössische Spielbankenabgabe</w:t>
              </w:r>
            </w:hyperlink>
          </w:p>
          <w:p w:rsidR="004F7F1B" w:rsidRDefault="00CB3426" w:rsidP="004F7F1B">
            <w:pPr>
              <w:numPr>
                <w:ilvl w:val="0"/>
                <w:numId w:val="7"/>
              </w:numPr>
              <w:spacing w:beforeAutospacing="1" w:afterAutospacing="1" w:line="255" w:lineRule="atLeast"/>
              <w:jc w:val="both"/>
              <w:rPr>
                <w:rFonts w:eastAsia="Times New Roman" w:cs="Arial"/>
                <w:szCs w:val="24"/>
                <w:lang w:eastAsia="de-CH" w:bidi="ar-SA"/>
              </w:rPr>
            </w:pPr>
            <w:hyperlink r:id="rId16" w:tooltip="Wehrpflichtersatzabgabe" w:history="1">
              <w:r w:rsidR="004F7F1B" w:rsidRPr="004F7F1B">
                <w:rPr>
                  <w:rFonts w:eastAsia="Times New Roman" w:cs="Arial"/>
                  <w:szCs w:val="24"/>
                  <w:lang w:eastAsia="de-CH" w:bidi="ar-SA"/>
                </w:rPr>
                <w:t>Wehrpflichtersatzabgabe</w:t>
              </w:r>
            </w:hyperlink>
          </w:p>
        </w:tc>
        <w:tc>
          <w:tcPr>
            <w:tcW w:w="4889" w:type="dxa"/>
          </w:tcPr>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17" w:tooltip="Mehrwertsteuer" w:history="1">
              <w:r w:rsidR="004F7F1B" w:rsidRPr="004F7F1B">
                <w:rPr>
                  <w:rFonts w:eastAsia="Times New Roman" w:cs="Arial"/>
                  <w:szCs w:val="24"/>
                  <w:lang w:eastAsia="de-CH" w:bidi="ar-SA"/>
                </w:rPr>
                <w:t>Mehrwertsteuer</w:t>
              </w:r>
            </w:hyperlink>
          </w:p>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18" w:tooltip="Eidgenössische Stempelabgaben" w:history="1">
              <w:r w:rsidR="004F7F1B" w:rsidRPr="004F7F1B">
                <w:rPr>
                  <w:rFonts w:eastAsia="Times New Roman" w:cs="Arial"/>
                  <w:szCs w:val="24"/>
                  <w:lang w:eastAsia="de-CH" w:bidi="ar-SA"/>
                </w:rPr>
                <w:t>Eidgenössische Stempelabgaben</w:t>
              </w:r>
            </w:hyperlink>
          </w:p>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19" w:tooltip="Tabaksteuer" w:history="1">
              <w:r w:rsidR="004F7F1B" w:rsidRPr="004F7F1B">
                <w:rPr>
                  <w:rFonts w:eastAsia="Times New Roman" w:cs="Arial"/>
                  <w:szCs w:val="24"/>
                  <w:lang w:eastAsia="de-CH" w:bidi="ar-SA"/>
                </w:rPr>
                <w:t>Tabaksteuer</w:t>
              </w:r>
            </w:hyperlink>
          </w:p>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20" w:tooltip="Biersteuer" w:history="1">
              <w:r w:rsidR="004F7F1B" w:rsidRPr="004F7F1B">
                <w:rPr>
                  <w:rFonts w:eastAsia="Times New Roman" w:cs="Arial"/>
                  <w:szCs w:val="24"/>
                  <w:lang w:eastAsia="de-CH" w:bidi="ar-SA"/>
                </w:rPr>
                <w:t>Biersteuer</w:t>
              </w:r>
            </w:hyperlink>
          </w:p>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21" w:tooltip="Mineralölsteuer" w:history="1">
              <w:r w:rsidR="004F7F1B" w:rsidRPr="004F7F1B">
                <w:rPr>
                  <w:rFonts w:eastAsia="Times New Roman" w:cs="Arial"/>
                  <w:szCs w:val="24"/>
                  <w:lang w:eastAsia="de-CH" w:bidi="ar-SA"/>
                </w:rPr>
                <w:t>Mineralölsteuer</w:t>
              </w:r>
            </w:hyperlink>
          </w:p>
          <w:p w:rsidR="004F7F1B" w:rsidRPr="00B00834" w:rsidRDefault="00CB3426" w:rsidP="004F7F1B">
            <w:pPr>
              <w:numPr>
                <w:ilvl w:val="0"/>
                <w:numId w:val="8"/>
              </w:numPr>
              <w:spacing w:beforeAutospacing="1" w:line="255" w:lineRule="atLeast"/>
              <w:jc w:val="both"/>
              <w:rPr>
                <w:rFonts w:eastAsia="Times New Roman" w:cs="Arial"/>
                <w:szCs w:val="24"/>
                <w:lang w:eastAsia="de-CH" w:bidi="ar-SA"/>
              </w:rPr>
            </w:pPr>
            <w:hyperlink r:id="rId22" w:tooltip="Automobilsteuer" w:history="1">
              <w:r w:rsidR="004F7F1B" w:rsidRPr="004F7F1B">
                <w:rPr>
                  <w:rFonts w:eastAsia="Times New Roman" w:cs="Arial"/>
                  <w:szCs w:val="24"/>
                  <w:lang w:eastAsia="de-CH" w:bidi="ar-SA"/>
                </w:rPr>
                <w:t>Automobilsteuer</w:t>
              </w:r>
            </w:hyperlink>
          </w:p>
          <w:p w:rsidR="004F7F1B" w:rsidRDefault="00CB3426" w:rsidP="004F7F1B">
            <w:pPr>
              <w:numPr>
                <w:ilvl w:val="0"/>
                <w:numId w:val="8"/>
              </w:numPr>
              <w:spacing w:beforeAutospacing="1" w:line="255" w:lineRule="atLeast"/>
              <w:jc w:val="both"/>
              <w:rPr>
                <w:rFonts w:eastAsia="Times New Roman" w:cs="Arial"/>
                <w:szCs w:val="24"/>
                <w:lang w:eastAsia="de-CH" w:bidi="ar-SA"/>
              </w:rPr>
            </w:pPr>
            <w:hyperlink r:id="rId23" w:tooltip="Steuer auf Spirituosen" w:history="1">
              <w:r w:rsidR="004F7F1B" w:rsidRPr="004F7F1B">
                <w:rPr>
                  <w:rFonts w:eastAsia="Times New Roman" w:cs="Arial"/>
                  <w:szCs w:val="24"/>
                  <w:lang w:eastAsia="de-CH" w:bidi="ar-SA"/>
                </w:rPr>
                <w:t>Steuer auf Spirituosen</w:t>
              </w:r>
            </w:hyperlink>
          </w:p>
        </w:tc>
      </w:tr>
    </w:tbl>
    <w:p w:rsidR="00B00834" w:rsidRPr="004F7F1B" w:rsidRDefault="00B00834" w:rsidP="00BF6E03">
      <w:pPr>
        <w:spacing w:beforeAutospacing="1"/>
        <w:jc w:val="both"/>
        <w:rPr>
          <w:rFonts w:eastAsia="Times New Roman" w:cs="Arial"/>
          <w:szCs w:val="24"/>
          <w:lang w:eastAsia="de-CH" w:bidi="ar-SA"/>
        </w:rPr>
      </w:pPr>
      <w:r w:rsidRPr="00B00834">
        <w:rPr>
          <w:rFonts w:eastAsia="Times New Roman" w:cs="Arial"/>
          <w:szCs w:val="24"/>
          <w:lang w:eastAsia="de-CH" w:bidi="ar-SA"/>
        </w:rPr>
        <w:t>Nebst diesen Steuern erhebt der Bund auch noch</w:t>
      </w:r>
      <w:hyperlink r:id="rId24" w:tooltip=" Zölle" w:history="1">
        <w:r w:rsidRPr="004F7F1B">
          <w:rPr>
            <w:rFonts w:eastAsia="Times New Roman" w:cs="Arial"/>
            <w:szCs w:val="24"/>
            <w:lang w:eastAsia="de-CH" w:bidi="ar-SA"/>
          </w:rPr>
          <w:t xml:space="preserve"> </w:t>
        </w:r>
        <w:r w:rsidRPr="004F7F1B">
          <w:rPr>
            <w:rFonts w:eastAsia="Times New Roman" w:cs="Arial"/>
            <w:b/>
            <w:szCs w:val="24"/>
            <w:lang w:eastAsia="de-CH" w:bidi="ar-SA"/>
          </w:rPr>
          <w:t>Zölle</w:t>
        </w:r>
      </w:hyperlink>
      <w:r w:rsidRPr="00B00834">
        <w:rPr>
          <w:rFonts w:eastAsia="Times New Roman" w:cs="Arial"/>
          <w:szCs w:val="24"/>
          <w:lang w:eastAsia="de-CH" w:bidi="ar-SA"/>
        </w:rPr>
        <w:t>.</w:t>
      </w:r>
    </w:p>
    <w:p w:rsidR="00B00834" w:rsidRPr="00B00834" w:rsidRDefault="00B00834" w:rsidP="004F7F1B">
      <w:pPr>
        <w:pStyle w:val="berschrift2"/>
        <w:jc w:val="both"/>
        <w:rPr>
          <w:rFonts w:eastAsia="Times New Roman"/>
          <w:lang w:eastAsia="de-CH" w:bidi="ar-SA"/>
        </w:rPr>
      </w:pPr>
      <w:r w:rsidRPr="00B00834">
        <w:rPr>
          <w:rFonts w:eastAsia="Times New Roman"/>
          <w:lang w:eastAsia="de-CH" w:bidi="ar-SA"/>
        </w:rPr>
        <w:t>Steuern der Kantone und Gemeinden</w:t>
      </w:r>
    </w:p>
    <w:p w:rsidR="00B00834" w:rsidRDefault="00B00834" w:rsidP="00BF6E03">
      <w:pPr>
        <w:spacing w:before="100" w:beforeAutospacing="1" w:line="301" w:lineRule="atLeast"/>
        <w:jc w:val="both"/>
        <w:rPr>
          <w:rFonts w:eastAsia="Times New Roman" w:cs="Arial"/>
          <w:szCs w:val="24"/>
          <w:lang w:eastAsia="de-CH" w:bidi="ar-SA"/>
        </w:rPr>
      </w:pPr>
      <w:r w:rsidRPr="00B00834">
        <w:rPr>
          <w:rFonts w:eastAsia="Times New Roman" w:cs="Arial"/>
          <w:szCs w:val="24"/>
          <w:lang w:eastAsia="de-CH" w:bidi="ar-SA"/>
        </w:rPr>
        <w:t>Die Kantone haben das Recht, jede Steuer zu erheben, die der Bund nicht ausschliesslich für sich beansprucht. Die Gemeinden dürfen hingegen nur im Rahmen der ihnen vom Ka</w:t>
      </w:r>
      <w:r w:rsidRPr="00B00834">
        <w:rPr>
          <w:rFonts w:eastAsia="Times New Roman" w:cs="Arial"/>
          <w:szCs w:val="24"/>
          <w:lang w:eastAsia="de-CH" w:bidi="ar-SA"/>
        </w:rPr>
        <w:t>n</w:t>
      </w:r>
      <w:r w:rsidRPr="00B00834">
        <w:rPr>
          <w:rFonts w:eastAsia="Times New Roman" w:cs="Arial"/>
          <w:szCs w:val="24"/>
          <w:lang w:eastAsia="de-CH" w:bidi="ar-SA"/>
        </w:rPr>
        <w:t>ton erteilten Ermächtigung Steuern erheben.</w:t>
      </w:r>
    </w:p>
    <w:p w:rsidR="004F7F1B" w:rsidRPr="00B00834" w:rsidRDefault="004F7F1B" w:rsidP="00BF6E03">
      <w:pPr>
        <w:spacing w:before="100" w:beforeAutospacing="1" w:line="301" w:lineRule="atLeast"/>
        <w:jc w:val="both"/>
        <w:rPr>
          <w:rFonts w:eastAsia="Times New Roman" w:cs="Arial"/>
          <w:szCs w:val="24"/>
          <w:lang w:eastAsia="de-CH" w:bidi="ar-SA"/>
        </w:rPr>
      </w:pPr>
    </w:p>
    <w:tbl>
      <w:tblPr>
        <w:tblStyle w:val="Tabellengitternetz"/>
        <w:tblW w:w="0" w:type="auto"/>
        <w:tblLook w:val="04A0"/>
      </w:tblPr>
      <w:tblGrid>
        <w:gridCol w:w="4889"/>
        <w:gridCol w:w="4889"/>
      </w:tblGrid>
      <w:tr w:rsidR="004F7F1B" w:rsidRPr="004F7F1B" w:rsidTr="00401771">
        <w:tc>
          <w:tcPr>
            <w:tcW w:w="4889" w:type="dxa"/>
            <w:vAlign w:val="center"/>
          </w:tcPr>
          <w:p w:rsidR="004F7F1B" w:rsidRPr="004F7F1B" w:rsidRDefault="004F7F1B" w:rsidP="004F7F1B">
            <w:pPr>
              <w:spacing w:before="100" w:beforeAutospacing="1" w:after="60" w:line="360" w:lineRule="atLeast"/>
              <w:ind w:right="-147"/>
              <w:outlineLvl w:val="3"/>
              <w:rPr>
                <w:rFonts w:eastAsia="Times New Roman" w:cs="Arial"/>
                <w:sz w:val="22"/>
                <w:lang w:eastAsia="de-CH" w:bidi="ar-SA"/>
              </w:rPr>
            </w:pPr>
            <w:r w:rsidRPr="00B00834">
              <w:rPr>
                <w:rFonts w:eastAsia="Times New Roman" w:cs="Arial"/>
                <w:b/>
                <w:bCs/>
                <w:sz w:val="22"/>
                <w:lang w:eastAsia="de-CH" w:bidi="ar-SA"/>
              </w:rPr>
              <w:t xml:space="preserve">Direkte Steuern </w:t>
            </w:r>
            <w:r w:rsidRPr="004F7F1B">
              <w:rPr>
                <w:rFonts w:eastAsia="Times New Roman" w:cs="Arial"/>
                <w:b/>
                <w:bCs/>
                <w:sz w:val="22"/>
                <w:lang w:eastAsia="de-CH" w:bidi="ar-SA"/>
              </w:rPr>
              <w:t>Kantone und Gemeinden</w:t>
            </w:r>
          </w:p>
        </w:tc>
        <w:tc>
          <w:tcPr>
            <w:tcW w:w="4889" w:type="dxa"/>
            <w:vAlign w:val="center"/>
          </w:tcPr>
          <w:p w:rsidR="004F7F1B" w:rsidRPr="004F7F1B" w:rsidRDefault="004F7F1B" w:rsidP="004F7F1B">
            <w:pPr>
              <w:spacing w:before="100" w:beforeAutospacing="1"/>
              <w:ind w:right="-219"/>
              <w:rPr>
                <w:rFonts w:eastAsia="Times New Roman" w:cs="Arial"/>
                <w:sz w:val="22"/>
                <w:lang w:eastAsia="de-CH" w:bidi="ar-SA"/>
              </w:rPr>
            </w:pPr>
            <w:r w:rsidRPr="00B00834">
              <w:rPr>
                <w:rFonts w:eastAsia="Times New Roman" w:cs="Arial"/>
                <w:b/>
                <w:bCs/>
                <w:sz w:val="22"/>
                <w:lang w:eastAsia="de-CH" w:bidi="ar-SA"/>
              </w:rPr>
              <w:t xml:space="preserve">Indirekte Steuern </w:t>
            </w:r>
            <w:r w:rsidRPr="004F7F1B">
              <w:rPr>
                <w:rFonts w:eastAsia="Times New Roman" w:cs="Arial"/>
                <w:b/>
                <w:bCs/>
                <w:sz w:val="22"/>
                <w:lang w:eastAsia="de-CH" w:bidi="ar-SA"/>
              </w:rPr>
              <w:t>Kantone und Gemeinden</w:t>
            </w:r>
          </w:p>
        </w:tc>
      </w:tr>
      <w:tr w:rsidR="004F7F1B" w:rsidRPr="004F7F1B" w:rsidTr="00401771">
        <w:tc>
          <w:tcPr>
            <w:tcW w:w="4889" w:type="dxa"/>
          </w:tcPr>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25" w:tooltip="Einkommenssteuer natürlicher Personen" w:history="1">
              <w:r w:rsidR="004F7F1B" w:rsidRPr="004F7F1B">
                <w:rPr>
                  <w:rFonts w:eastAsia="Times New Roman" w:cs="Arial"/>
                  <w:szCs w:val="24"/>
                  <w:lang w:eastAsia="de-CH" w:bidi="ar-SA"/>
                </w:rPr>
                <w:t>Einkommenssteuer natürlicher Pers</w:t>
              </w:r>
              <w:r w:rsidR="004F7F1B" w:rsidRPr="004F7F1B">
                <w:rPr>
                  <w:rFonts w:eastAsia="Times New Roman" w:cs="Arial"/>
                  <w:szCs w:val="24"/>
                  <w:lang w:eastAsia="de-CH" w:bidi="ar-SA"/>
                </w:rPr>
                <w:t>o</w:t>
              </w:r>
              <w:r w:rsidR="004F7F1B" w:rsidRPr="004F7F1B">
                <w:rPr>
                  <w:rFonts w:eastAsia="Times New Roman" w:cs="Arial"/>
                  <w:szCs w:val="24"/>
                  <w:lang w:eastAsia="de-CH" w:bidi="ar-SA"/>
                </w:rPr>
                <w:t>nen</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26" w:tooltip="Vermögenssteuer natürlicher Personen" w:history="1">
              <w:r w:rsidR="004F7F1B" w:rsidRPr="004F7F1B">
                <w:rPr>
                  <w:rFonts w:eastAsia="Times New Roman" w:cs="Arial"/>
                  <w:szCs w:val="24"/>
                  <w:lang w:eastAsia="de-CH" w:bidi="ar-SA"/>
                </w:rPr>
                <w:t>Vermögenssteuer natürlicher Personen</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27" w:tooltip="Gewinnsteuer juristischer Personen" w:history="1">
              <w:r w:rsidR="004F7F1B" w:rsidRPr="004F7F1B">
                <w:rPr>
                  <w:rFonts w:eastAsia="Times New Roman" w:cs="Arial"/>
                  <w:szCs w:val="24"/>
                  <w:lang w:eastAsia="de-CH" w:bidi="ar-SA"/>
                </w:rPr>
                <w:t>Gewinnsteuer juristischer Personen</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28" w:tooltip="Kapitalsteuer juristischer Personen" w:history="1">
              <w:r w:rsidR="004F7F1B" w:rsidRPr="004F7F1B">
                <w:rPr>
                  <w:rFonts w:eastAsia="Times New Roman" w:cs="Arial"/>
                  <w:szCs w:val="24"/>
                  <w:lang w:eastAsia="de-CH" w:bidi="ar-SA"/>
                </w:rPr>
                <w:t>Kapitalsteuer juristischer Personen</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29" w:tooltip="Kopf-, Personal- oder Haushaltsteuer" w:history="1">
              <w:r w:rsidR="004F7F1B" w:rsidRPr="004F7F1B">
                <w:rPr>
                  <w:rFonts w:eastAsia="Times New Roman" w:cs="Arial"/>
                  <w:szCs w:val="24"/>
                  <w:lang w:eastAsia="de-CH" w:bidi="ar-SA"/>
                </w:rPr>
                <w:t>Kopf-, Personal- oder Haushaltsteuer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0" w:tooltip="Lotteriegewinnsteuer" w:history="1">
              <w:r w:rsidR="004F7F1B" w:rsidRPr="004F7F1B">
                <w:rPr>
                  <w:rFonts w:eastAsia="Times New Roman" w:cs="Arial"/>
                  <w:szCs w:val="24"/>
                  <w:lang w:eastAsia="de-CH" w:bidi="ar-SA"/>
                </w:rPr>
                <w:t>Lotteriegewinnsteuer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1" w:tooltip="Erbschaftssteuer" w:history="1">
              <w:r w:rsidR="004F7F1B" w:rsidRPr="004F7F1B">
                <w:rPr>
                  <w:rFonts w:eastAsia="Times New Roman" w:cs="Arial"/>
                  <w:szCs w:val="24"/>
                  <w:lang w:eastAsia="de-CH" w:bidi="ar-SA"/>
                </w:rPr>
                <w:t>Erbschaftssteuer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2" w:tooltip="Schenkungssteuer" w:history="1">
              <w:r w:rsidR="004F7F1B" w:rsidRPr="004F7F1B">
                <w:rPr>
                  <w:rFonts w:eastAsia="Times New Roman" w:cs="Arial"/>
                  <w:szCs w:val="24"/>
                  <w:lang w:eastAsia="de-CH" w:bidi="ar-SA"/>
                </w:rPr>
                <w:t>Schenkungssteuer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3" w:tooltip="Grundstückgewinnsteuer" w:history="1">
              <w:r w:rsidR="004F7F1B" w:rsidRPr="004F7F1B">
                <w:rPr>
                  <w:rFonts w:eastAsia="Times New Roman" w:cs="Arial"/>
                  <w:szCs w:val="24"/>
                  <w:lang w:eastAsia="de-CH" w:bidi="ar-SA"/>
                </w:rPr>
                <w:t>Grundstückgewinnsteuer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4" w:tooltip="Liegenschaftssteuer" w:history="1">
              <w:r w:rsidR="004F7F1B" w:rsidRPr="004F7F1B">
                <w:rPr>
                  <w:rFonts w:eastAsia="Times New Roman" w:cs="Arial"/>
                  <w:szCs w:val="24"/>
                  <w:lang w:eastAsia="de-CH" w:bidi="ar-SA"/>
                </w:rPr>
                <w:t>Liegenschaftssteuer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5" w:tooltip="Handänderungssteuer" w:history="1">
              <w:r w:rsidR="004F7F1B" w:rsidRPr="004F7F1B">
                <w:rPr>
                  <w:rFonts w:eastAsia="Times New Roman" w:cs="Arial"/>
                  <w:szCs w:val="24"/>
                  <w:lang w:eastAsia="de-CH" w:bidi="ar-SA"/>
                </w:rPr>
                <w:t>Handänderungssteuer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6" w:tooltip="Kantonale Spielbankenabgabe" w:history="1">
              <w:r w:rsidR="004F7F1B" w:rsidRPr="004F7F1B">
                <w:rPr>
                  <w:rFonts w:eastAsia="Times New Roman" w:cs="Arial"/>
                  <w:szCs w:val="24"/>
                  <w:lang w:eastAsia="de-CH" w:bidi="ar-SA"/>
                </w:rPr>
                <w:t>Kantonale Spielbankenabgabe</w:t>
              </w:r>
            </w:hyperlink>
          </w:p>
        </w:tc>
        <w:tc>
          <w:tcPr>
            <w:tcW w:w="4889" w:type="dxa"/>
          </w:tcPr>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7" w:tooltip="Motorfahrzeugsteuer" w:history="1">
              <w:r w:rsidR="004F7F1B" w:rsidRPr="004F7F1B">
                <w:rPr>
                  <w:rFonts w:eastAsia="Times New Roman" w:cs="Arial"/>
                  <w:szCs w:val="24"/>
                  <w:lang w:eastAsia="de-CH" w:bidi="ar-SA"/>
                </w:rPr>
                <w:t>Motorfahrzeugsteuer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8" w:tooltip="Hundesteuer" w:history="1">
              <w:r w:rsidR="004F7F1B" w:rsidRPr="004F7F1B">
                <w:rPr>
                  <w:rFonts w:eastAsia="Times New Roman" w:cs="Arial"/>
                  <w:szCs w:val="24"/>
                  <w:lang w:eastAsia="de-CH" w:bidi="ar-SA"/>
                </w:rPr>
                <w:t>Hundesteuer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39" w:tooltip="Vergnügungssteuer" w:history="1">
              <w:r w:rsidR="004F7F1B" w:rsidRPr="004F7F1B">
                <w:rPr>
                  <w:rFonts w:eastAsia="Times New Roman" w:cs="Arial"/>
                  <w:szCs w:val="24"/>
                  <w:lang w:eastAsia="de-CH" w:bidi="ar-SA"/>
                </w:rPr>
                <w:t>Vergnügungssteuer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40" w:tooltip="Kantonale Stempelsteuer" w:history="1">
              <w:r w:rsidR="004F7F1B" w:rsidRPr="004F7F1B">
                <w:rPr>
                  <w:rFonts w:eastAsia="Times New Roman" w:cs="Arial"/>
                  <w:szCs w:val="24"/>
                  <w:lang w:eastAsia="de-CH" w:bidi="ar-SA"/>
                </w:rPr>
                <w:t>Kantonale Stempelsteuer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41" w:tooltip="Lotteriesteuer" w:history="1">
              <w:r w:rsidR="004F7F1B" w:rsidRPr="004F7F1B">
                <w:rPr>
                  <w:rFonts w:eastAsia="Times New Roman" w:cs="Arial"/>
                  <w:szCs w:val="24"/>
                  <w:lang w:eastAsia="de-CH" w:bidi="ar-SA"/>
                </w:rPr>
                <w:t>Lotteriesteuer</w:t>
              </w:r>
            </w:hyperlink>
          </w:p>
          <w:p w:rsidR="004F7F1B" w:rsidRPr="004F7F1B" w:rsidRDefault="00CB3426" w:rsidP="004F7F1B">
            <w:pPr>
              <w:pStyle w:val="Listenabsatz"/>
              <w:numPr>
                <w:ilvl w:val="0"/>
                <w:numId w:val="9"/>
              </w:numPr>
              <w:spacing w:beforeAutospacing="1" w:afterAutospacing="1" w:line="255" w:lineRule="atLeast"/>
              <w:jc w:val="both"/>
              <w:rPr>
                <w:rFonts w:eastAsia="Times New Roman" w:cs="Arial"/>
                <w:szCs w:val="24"/>
                <w:lang w:eastAsia="de-CH" w:bidi="ar-SA"/>
              </w:rPr>
            </w:pPr>
            <w:hyperlink r:id="rId42" w:tooltip="Andere Abgaben" w:history="1">
              <w:r w:rsidR="004F7F1B" w:rsidRPr="004F7F1B">
                <w:rPr>
                  <w:rFonts w:eastAsia="Times New Roman" w:cs="Arial"/>
                  <w:szCs w:val="24"/>
                  <w:lang w:eastAsia="de-CH" w:bidi="ar-SA"/>
                </w:rPr>
                <w:t>Andere Abgaben</w:t>
              </w:r>
            </w:hyperlink>
          </w:p>
        </w:tc>
      </w:tr>
    </w:tbl>
    <w:p w:rsidR="005F6ECA" w:rsidRPr="005F6ECA" w:rsidRDefault="00422B03" w:rsidP="005F6ECA">
      <w:pPr>
        <w:tabs>
          <w:tab w:val="left" w:pos="2694"/>
        </w:tabs>
        <w:spacing w:before="100" w:beforeAutospacing="1" w:after="60" w:line="360" w:lineRule="atLeast"/>
        <w:jc w:val="both"/>
        <w:outlineLvl w:val="3"/>
        <w:rPr>
          <w:rFonts w:cs="Arial"/>
          <w:szCs w:val="24"/>
        </w:rPr>
      </w:pPr>
      <w:r w:rsidRPr="005F6ECA">
        <w:rPr>
          <w:rFonts w:cs="Arial"/>
          <w:b/>
          <w:szCs w:val="24"/>
        </w:rPr>
        <w:t>Juristische Personen</w:t>
      </w:r>
      <w:r w:rsidRPr="005F6ECA">
        <w:rPr>
          <w:rFonts w:cs="Arial"/>
          <w:szCs w:val="24"/>
        </w:rPr>
        <w:t xml:space="preserve"> = Unternehmen, Kapitalgesellschaften, Genossenschaften, </w:t>
      </w:r>
      <w:proofErr w:type="spellStart"/>
      <w:r w:rsidRPr="005F6ECA">
        <w:rPr>
          <w:rFonts w:cs="Arial"/>
          <w:szCs w:val="24"/>
        </w:rPr>
        <w:t>Verei</w:t>
      </w:r>
      <w:proofErr w:type="spellEnd"/>
    </w:p>
    <w:p w:rsidR="00B00834" w:rsidRDefault="005F6ECA" w:rsidP="005F6ECA">
      <w:pPr>
        <w:tabs>
          <w:tab w:val="left" w:pos="2694"/>
        </w:tabs>
        <w:spacing w:after="60" w:line="360" w:lineRule="atLeast"/>
        <w:jc w:val="both"/>
        <w:outlineLvl w:val="3"/>
        <w:rPr>
          <w:rFonts w:cs="Arial"/>
          <w:szCs w:val="24"/>
        </w:rPr>
      </w:pPr>
      <w:r>
        <w:rPr>
          <w:rFonts w:cs="Arial"/>
          <w:szCs w:val="24"/>
        </w:rPr>
        <w:tab/>
      </w:r>
      <w:r w:rsidR="00422B03">
        <w:rPr>
          <w:rFonts w:cs="Arial"/>
          <w:szCs w:val="24"/>
        </w:rPr>
        <w:t>ne,</w:t>
      </w:r>
      <w:r>
        <w:rPr>
          <w:rFonts w:cs="Arial"/>
          <w:szCs w:val="24"/>
        </w:rPr>
        <w:t xml:space="preserve"> </w:t>
      </w:r>
      <w:r w:rsidR="00422B03">
        <w:rPr>
          <w:rFonts w:cs="Arial"/>
          <w:szCs w:val="24"/>
        </w:rPr>
        <w:t>Stiftungen</w:t>
      </w:r>
    </w:p>
    <w:p w:rsidR="00422B03" w:rsidRPr="005F6ECA" w:rsidRDefault="00422B03" w:rsidP="005F6ECA">
      <w:pPr>
        <w:tabs>
          <w:tab w:val="left" w:pos="2694"/>
        </w:tabs>
        <w:spacing w:after="60" w:line="360" w:lineRule="atLeast"/>
        <w:jc w:val="both"/>
        <w:outlineLvl w:val="3"/>
        <w:rPr>
          <w:rFonts w:cs="Arial"/>
          <w:szCs w:val="24"/>
        </w:rPr>
      </w:pPr>
      <w:r w:rsidRPr="005F6ECA">
        <w:rPr>
          <w:rFonts w:cs="Arial"/>
          <w:b/>
          <w:szCs w:val="24"/>
        </w:rPr>
        <w:t>Natürliche Personen</w:t>
      </w:r>
      <w:r w:rsidRPr="005F6ECA">
        <w:rPr>
          <w:rFonts w:cs="Arial"/>
          <w:szCs w:val="24"/>
        </w:rPr>
        <w:t xml:space="preserve"> = </w:t>
      </w:r>
      <w:r w:rsidR="005F6ECA" w:rsidRPr="005F6ECA">
        <w:rPr>
          <w:rFonts w:cs="Arial"/>
          <w:szCs w:val="24"/>
        </w:rPr>
        <w:tab/>
      </w:r>
      <w:r w:rsidRPr="005F6ECA">
        <w:rPr>
          <w:rFonts w:cs="Arial"/>
          <w:szCs w:val="24"/>
        </w:rPr>
        <w:t>Privatpersonen</w:t>
      </w:r>
    </w:p>
    <w:p w:rsidR="00D50AF9" w:rsidRDefault="00D50AF9" w:rsidP="00070B77">
      <w:pPr>
        <w:pStyle w:val="berschrift2"/>
        <w:jc w:val="both"/>
        <w:rPr>
          <w:rFonts w:eastAsia="Times New Roman"/>
          <w:lang w:eastAsia="de-CH" w:bidi="ar-SA"/>
        </w:rPr>
      </w:pPr>
    </w:p>
    <w:p w:rsidR="00070B77" w:rsidRPr="00070B77" w:rsidRDefault="00070B77" w:rsidP="00D50AF9">
      <w:pPr>
        <w:pStyle w:val="berschrift2"/>
        <w:jc w:val="both"/>
        <w:rPr>
          <w:rFonts w:eastAsia="Times New Roman"/>
          <w:lang w:eastAsia="de-CH" w:bidi="ar-SA"/>
        </w:rPr>
      </w:pPr>
      <w:r w:rsidRPr="00070B77">
        <w:rPr>
          <w:rFonts w:eastAsia="Times New Roman"/>
          <w:lang w:eastAsia="de-CH" w:bidi="ar-SA"/>
        </w:rPr>
        <w:lastRenderedPageBreak/>
        <w:t>Einkommenssteuer natürlicher Personen</w:t>
      </w:r>
    </w:p>
    <w:p w:rsidR="00070B77" w:rsidRPr="00070B77" w:rsidRDefault="00070B77" w:rsidP="00D50AF9">
      <w:pPr>
        <w:pStyle w:val="StandardWeb"/>
        <w:jc w:val="both"/>
        <w:rPr>
          <w:rFonts w:ascii="Arial" w:hAnsi="Arial" w:cs="Arial"/>
        </w:rPr>
      </w:pPr>
      <w:r w:rsidRPr="00070B77">
        <w:rPr>
          <w:rFonts w:ascii="Arial" w:hAnsi="Arial" w:cs="Arial"/>
        </w:rPr>
        <w:t xml:space="preserve">Auf Bundesebene sowie in allen Kantonen und Gemeinden müssen natürliche Personen </w:t>
      </w:r>
      <w:r>
        <w:rPr>
          <w:rFonts w:ascii="Arial" w:hAnsi="Arial" w:cs="Arial"/>
        </w:rPr>
        <w:t xml:space="preserve">(=Privatpersonen) </w:t>
      </w:r>
      <w:r w:rsidRPr="00070B77">
        <w:rPr>
          <w:rFonts w:ascii="Arial" w:hAnsi="Arial" w:cs="Arial"/>
        </w:rPr>
        <w:t xml:space="preserve">ihr gesamtes </w:t>
      </w:r>
      <w:r w:rsidRPr="00070B77">
        <w:rPr>
          <w:rFonts w:ascii="Arial" w:hAnsi="Arial" w:cs="Arial"/>
          <w:b/>
        </w:rPr>
        <w:t>Einkommen</w:t>
      </w:r>
      <w:r w:rsidRPr="00070B77">
        <w:rPr>
          <w:rFonts w:ascii="Arial" w:hAnsi="Arial" w:cs="Arial"/>
        </w:rPr>
        <w:t xml:space="preserve"> aus selbständiger oder unselbständiger </w:t>
      </w:r>
      <w:r w:rsidRPr="00070B77">
        <w:rPr>
          <w:rFonts w:ascii="Arial" w:hAnsi="Arial" w:cs="Arial"/>
          <w:b/>
        </w:rPr>
        <w:t>E</w:t>
      </w:r>
      <w:r w:rsidRPr="00070B77">
        <w:rPr>
          <w:rFonts w:ascii="Arial" w:hAnsi="Arial" w:cs="Arial"/>
          <w:b/>
        </w:rPr>
        <w:t>r</w:t>
      </w:r>
      <w:r w:rsidRPr="00070B77">
        <w:rPr>
          <w:rFonts w:ascii="Arial" w:hAnsi="Arial" w:cs="Arial"/>
          <w:b/>
        </w:rPr>
        <w:t>werbstätigkeit</w:t>
      </w:r>
      <w:r w:rsidRPr="00070B77">
        <w:rPr>
          <w:rFonts w:ascii="Arial" w:hAnsi="Arial" w:cs="Arial"/>
        </w:rPr>
        <w:t xml:space="preserve">, ihr </w:t>
      </w:r>
      <w:r w:rsidRPr="00070B77">
        <w:rPr>
          <w:rFonts w:ascii="Arial" w:hAnsi="Arial" w:cs="Arial"/>
          <w:b/>
        </w:rPr>
        <w:t>Nebeneinkommen</w:t>
      </w:r>
      <w:r w:rsidRPr="00070B77">
        <w:rPr>
          <w:rFonts w:ascii="Arial" w:hAnsi="Arial" w:cs="Arial"/>
        </w:rPr>
        <w:t xml:space="preserve"> sowie den </w:t>
      </w:r>
      <w:r w:rsidRPr="00070B77">
        <w:rPr>
          <w:rFonts w:ascii="Arial" w:hAnsi="Arial" w:cs="Arial"/>
          <w:b/>
        </w:rPr>
        <w:t>Vermögensertrag</w:t>
      </w:r>
      <w:r w:rsidRPr="00070B77">
        <w:rPr>
          <w:rFonts w:ascii="Arial" w:hAnsi="Arial" w:cs="Arial"/>
        </w:rPr>
        <w:t xml:space="preserve"> aus beweglichem und unbeweglichem Vermögen usw. versteuern. Es wird also das Gesamteinkommen b</w:t>
      </w:r>
      <w:r w:rsidRPr="00070B77">
        <w:rPr>
          <w:rFonts w:ascii="Arial" w:hAnsi="Arial" w:cs="Arial"/>
        </w:rPr>
        <w:t>e</w:t>
      </w:r>
      <w:r w:rsidRPr="00070B77">
        <w:rPr>
          <w:rFonts w:ascii="Arial" w:hAnsi="Arial" w:cs="Arial"/>
        </w:rPr>
        <w:t>steuert. Vom Gesamteinkommen können gewisse Abzüge gemacht werden. So können in der Regel die so genannten Gewinnungskos</w:t>
      </w:r>
      <w:r>
        <w:rPr>
          <w:rFonts w:ascii="Arial" w:hAnsi="Arial" w:cs="Arial"/>
        </w:rPr>
        <w:t xml:space="preserve">ten </w:t>
      </w:r>
      <w:r w:rsidRPr="00070B77">
        <w:rPr>
          <w:rFonts w:ascii="Arial" w:hAnsi="Arial" w:cs="Arial"/>
        </w:rPr>
        <w:t>(z.B. Berufskosten) abgezogen werden. Im Weiteren werden allgemeine Abzüge sowie Sozialabzüge zugelas</w:t>
      </w:r>
      <w:r w:rsidR="005F6ECA">
        <w:rPr>
          <w:rFonts w:ascii="Arial" w:hAnsi="Arial" w:cs="Arial"/>
        </w:rPr>
        <w:t>sen.</w:t>
      </w:r>
    </w:p>
    <w:p w:rsidR="00070B77" w:rsidRPr="00070B77" w:rsidRDefault="00070B77" w:rsidP="00D50AF9">
      <w:pPr>
        <w:pStyle w:val="StandardWeb"/>
        <w:jc w:val="both"/>
        <w:rPr>
          <w:rFonts w:ascii="Arial" w:hAnsi="Arial" w:cs="Arial"/>
        </w:rPr>
      </w:pPr>
      <w:r w:rsidRPr="00070B77">
        <w:rPr>
          <w:rFonts w:ascii="Arial" w:hAnsi="Arial" w:cs="Arial"/>
        </w:rPr>
        <w:t xml:space="preserve">Das Erwerbseinkommen von </w:t>
      </w:r>
      <w:r w:rsidRPr="00070B77">
        <w:rPr>
          <w:rFonts w:ascii="Arial" w:hAnsi="Arial" w:cs="Arial"/>
          <w:b/>
        </w:rPr>
        <w:t>ausländischen Staatsangehörigen</w:t>
      </w:r>
      <w:r w:rsidRPr="00070B77">
        <w:rPr>
          <w:rFonts w:ascii="Arial" w:hAnsi="Arial" w:cs="Arial"/>
        </w:rPr>
        <w:t xml:space="preserve"> ohne Niederlassung</w:t>
      </w:r>
      <w:r w:rsidRPr="00070B77">
        <w:rPr>
          <w:rFonts w:ascii="Arial" w:hAnsi="Arial" w:cs="Arial"/>
        </w:rPr>
        <w:t>s</w:t>
      </w:r>
      <w:r w:rsidRPr="00070B77">
        <w:rPr>
          <w:rFonts w:ascii="Arial" w:hAnsi="Arial" w:cs="Arial"/>
        </w:rPr>
        <w:t>bewilligung oder die nur vorübergehend in der Schweiz arbeiten, wird in allen Kantonen an der Quelle besteuert (</w:t>
      </w:r>
      <w:r w:rsidRPr="00070B77">
        <w:rPr>
          <w:rFonts w:ascii="Arial" w:hAnsi="Arial" w:cs="Arial"/>
          <w:b/>
        </w:rPr>
        <w:t>Quellensteuer</w:t>
      </w:r>
      <w:r w:rsidRPr="00070B77">
        <w:rPr>
          <w:rFonts w:ascii="Arial" w:hAnsi="Arial" w:cs="Arial"/>
        </w:rPr>
        <w:t xml:space="preserve">). Das heisst, dass der Arbeitgeber die geschuldete Steuer direkt vom Lohn abziehen und der Steuerbehörde abliefern muss. </w:t>
      </w:r>
    </w:p>
    <w:p w:rsidR="00070B77" w:rsidRPr="00070B77" w:rsidRDefault="00070B77" w:rsidP="00D50AF9">
      <w:pPr>
        <w:pStyle w:val="StandardWeb"/>
        <w:jc w:val="both"/>
        <w:rPr>
          <w:rFonts w:ascii="Arial" w:hAnsi="Arial" w:cs="Arial"/>
        </w:rPr>
      </w:pPr>
      <w:r w:rsidRPr="00070B77">
        <w:rPr>
          <w:rFonts w:ascii="Arial" w:hAnsi="Arial" w:cs="Arial"/>
        </w:rPr>
        <w:t>Die Einkommenssteuer ist jährlich auf Grund des im Laufe des Steuerjahrs tatsächlich</w:t>
      </w:r>
      <w:r>
        <w:rPr>
          <w:rFonts w:ascii="Arial" w:hAnsi="Arial" w:cs="Arial"/>
        </w:rPr>
        <w:t xml:space="preserve"> </w:t>
      </w:r>
      <w:r w:rsidRPr="00070B77">
        <w:rPr>
          <w:rFonts w:ascii="Arial" w:hAnsi="Arial" w:cs="Arial"/>
        </w:rPr>
        <w:t>e</w:t>
      </w:r>
      <w:r w:rsidRPr="00070B77">
        <w:rPr>
          <w:rFonts w:ascii="Arial" w:hAnsi="Arial" w:cs="Arial"/>
        </w:rPr>
        <w:t>r</w:t>
      </w:r>
      <w:r w:rsidRPr="00070B77">
        <w:rPr>
          <w:rFonts w:ascii="Arial" w:hAnsi="Arial" w:cs="Arial"/>
        </w:rPr>
        <w:t>zielten Einkommens geschuldet. Die Kantone sind auch für die Veranlagung und den</w:t>
      </w:r>
      <w:r w:rsidR="005F6ECA">
        <w:rPr>
          <w:rFonts w:ascii="Arial" w:hAnsi="Arial" w:cs="Arial"/>
        </w:rPr>
        <w:t xml:space="preserve"> </w:t>
      </w:r>
      <w:r w:rsidRPr="00070B77">
        <w:rPr>
          <w:rFonts w:ascii="Arial" w:hAnsi="Arial" w:cs="Arial"/>
        </w:rPr>
        <w:t>B</w:t>
      </w:r>
      <w:r w:rsidRPr="00070B77">
        <w:rPr>
          <w:rFonts w:ascii="Arial" w:hAnsi="Arial" w:cs="Arial"/>
        </w:rPr>
        <w:t>e</w:t>
      </w:r>
      <w:r w:rsidRPr="00070B77">
        <w:rPr>
          <w:rFonts w:ascii="Arial" w:hAnsi="Arial" w:cs="Arial"/>
        </w:rPr>
        <w:t>zug der direkten Bundessteuer zuständig.</w:t>
      </w:r>
    </w:p>
    <w:p w:rsidR="00070B77" w:rsidRPr="00070B77" w:rsidRDefault="00070B77" w:rsidP="00D50AF9">
      <w:pPr>
        <w:pStyle w:val="berschrift2"/>
        <w:jc w:val="both"/>
        <w:rPr>
          <w:rFonts w:eastAsia="Times New Roman"/>
          <w:lang w:eastAsia="de-CH" w:bidi="ar-SA"/>
        </w:rPr>
      </w:pPr>
      <w:r w:rsidRPr="00070B77">
        <w:rPr>
          <w:rFonts w:eastAsia="Times New Roman"/>
          <w:lang w:eastAsia="de-CH" w:bidi="ar-SA"/>
        </w:rPr>
        <w:t>Gewinnsteuer juristischer Personen</w:t>
      </w:r>
    </w:p>
    <w:p w:rsidR="00070B77" w:rsidRPr="00070B77" w:rsidRDefault="00070B77" w:rsidP="00D50AF9">
      <w:pPr>
        <w:pStyle w:val="StandardWeb"/>
        <w:jc w:val="both"/>
        <w:rPr>
          <w:rFonts w:ascii="Arial" w:hAnsi="Arial" w:cs="Arial"/>
        </w:rPr>
      </w:pPr>
      <w:r w:rsidRPr="00070B77">
        <w:rPr>
          <w:rFonts w:ascii="Arial" w:hAnsi="Arial" w:cs="Arial"/>
          <w:noProof/>
        </w:rPr>
        <w:drawing>
          <wp:anchor distT="0" distB="0" distL="114300" distR="114300" simplePos="0" relativeHeight="251658240" behindDoc="1" locked="0" layoutInCell="1" allowOverlap="1">
            <wp:simplePos x="0" y="0"/>
            <wp:positionH relativeFrom="column">
              <wp:posOffset>2747010</wp:posOffset>
            </wp:positionH>
            <wp:positionV relativeFrom="paragraph">
              <wp:posOffset>238760</wp:posOffset>
            </wp:positionV>
            <wp:extent cx="3409950" cy="3409950"/>
            <wp:effectExtent l="19050" t="0" r="0" b="0"/>
            <wp:wrapTight wrapText="bothSides">
              <wp:wrapPolygon edited="0">
                <wp:start x="-121" y="0"/>
                <wp:lineTo x="-121" y="21479"/>
                <wp:lineTo x="21600" y="21479"/>
                <wp:lineTo x="21600" y="0"/>
                <wp:lineTo x="-121" y="0"/>
              </wp:wrapPolygon>
            </wp:wrapTight>
            <wp:docPr id="33" name="Bild 17" descr="Gewinnste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winnsteuer"/>
                    <pic:cNvPicPr>
                      <a:picLocks noChangeAspect="1" noChangeArrowheads="1"/>
                    </pic:cNvPicPr>
                  </pic:nvPicPr>
                  <pic:blipFill>
                    <a:blip r:embed="rId43" cstate="print"/>
                    <a:srcRect/>
                    <a:stretch>
                      <a:fillRect/>
                    </a:stretch>
                  </pic:blipFill>
                  <pic:spPr bwMode="auto">
                    <a:xfrm>
                      <a:off x="0" y="0"/>
                      <a:ext cx="3409950" cy="3409950"/>
                    </a:xfrm>
                    <a:prstGeom prst="rect">
                      <a:avLst/>
                    </a:prstGeom>
                    <a:noFill/>
                    <a:ln w="9525">
                      <a:noFill/>
                      <a:miter lim="800000"/>
                      <a:headEnd/>
                      <a:tailEnd/>
                    </a:ln>
                  </pic:spPr>
                </pic:pic>
              </a:graphicData>
            </a:graphic>
          </wp:anchor>
        </w:drawing>
      </w:r>
      <w:r w:rsidRPr="00070B77">
        <w:rPr>
          <w:rFonts w:ascii="Arial" w:hAnsi="Arial" w:cs="Arial"/>
        </w:rPr>
        <w:t xml:space="preserve">Die so genannte Gewinnsteuer </w:t>
      </w:r>
      <w:r w:rsidRPr="00070B77">
        <w:rPr>
          <w:rFonts w:ascii="Arial" w:hAnsi="Arial" w:cs="Arial"/>
          <w:b/>
        </w:rPr>
        <w:t>juri</w:t>
      </w:r>
      <w:r w:rsidRPr="00070B77">
        <w:rPr>
          <w:rFonts w:ascii="Arial" w:hAnsi="Arial" w:cs="Arial"/>
          <w:b/>
        </w:rPr>
        <w:t>s</w:t>
      </w:r>
      <w:r w:rsidRPr="00070B77">
        <w:rPr>
          <w:rFonts w:ascii="Arial" w:hAnsi="Arial" w:cs="Arial"/>
          <w:b/>
        </w:rPr>
        <w:t>tischer Personen</w:t>
      </w:r>
      <w:r w:rsidRPr="00070B77">
        <w:rPr>
          <w:rFonts w:ascii="Arial" w:hAnsi="Arial" w:cs="Arial"/>
        </w:rPr>
        <w:t xml:space="preserve"> ist das Pendant zur Einkommenssteuer natürlicher Pers</w:t>
      </w:r>
      <w:r w:rsidRPr="00070B77">
        <w:rPr>
          <w:rFonts w:ascii="Arial" w:hAnsi="Arial" w:cs="Arial"/>
        </w:rPr>
        <w:t>o</w:t>
      </w:r>
      <w:r w:rsidRPr="00070B77">
        <w:rPr>
          <w:rFonts w:ascii="Arial" w:hAnsi="Arial" w:cs="Arial"/>
        </w:rPr>
        <w:t>nen. Juristische Personen deklari</w:t>
      </w:r>
      <w:r w:rsidRPr="00070B77">
        <w:rPr>
          <w:rFonts w:ascii="Arial" w:hAnsi="Arial" w:cs="Arial"/>
        </w:rPr>
        <w:t>e</w:t>
      </w:r>
      <w:r w:rsidRPr="00070B77">
        <w:rPr>
          <w:rFonts w:ascii="Arial" w:hAnsi="Arial" w:cs="Arial"/>
        </w:rPr>
        <w:t xml:space="preserve">ren ihr «Einkommen», also den </w:t>
      </w:r>
      <w:r w:rsidRPr="00070B77">
        <w:rPr>
          <w:rFonts w:ascii="Arial" w:hAnsi="Arial" w:cs="Arial"/>
          <w:b/>
        </w:rPr>
        <w:t>G</w:t>
      </w:r>
      <w:r w:rsidRPr="00070B77">
        <w:rPr>
          <w:rFonts w:ascii="Arial" w:hAnsi="Arial" w:cs="Arial"/>
          <w:b/>
        </w:rPr>
        <w:t>e</w:t>
      </w:r>
      <w:r w:rsidRPr="00070B77">
        <w:rPr>
          <w:rFonts w:ascii="Arial" w:hAnsi="Arial" w:cs="Arial"/>
          <w:b/>
        </w:rPr>
        <w:t>winn</w:t>
      </w:r>
      <w:r w:rsidRPr="00070B77">
        <w:rPr>
          <w:rFonts w:ascii="Arial" w:hAnsi="Arial" w:cs="Arial"/>
        </w:rPr>
        <w:t>, den sie in einem Geschäftsjahr erzielt haben. Eine Gewinnsteuer müssen juristische Personen abli</w:t>
      </w:r>
      <w:r w:rsidRPr="00070B77">
        <w:rPr>
          <w:rFonts w:ascii="Arial" w:hAnsi="Arial" w:cs="Arial"/>
        </w:rPr>
        <w:t>e</w:t>
      </w:r>
      <w:r w:rsidRPr="00070B77">
        <w:rPr>
          <w:rFonts w:ascii="Arial" w:hAnsi="Arial" w:cs="Arial"/>
        </w:rPr>
        <w:t>fern, die ihren Sitz oder ihre tatsächl</w:t>
      </w:r>
      <w:r w:rsidRPr="00070B77">
        <w:rPr>
          <w:rFonts w:ascii="Arial" w:hAnsi="Arial" w:cs="Arial"/>
        </w:rPr>
        <w:t>i</w:t>
      </w:r>
      <w:r w:rsidRPr="00070B77">
        <w:rPr>
          <w:rFonts w:ascii="Arial" w:hAnsi="Arial" w:cs="Arial"/>
        </w:rPr>
        <w:t xml:space="preserve">che Verwaltung in der Schweiz haben. </w:t>
      </w:r>
    </w:p>
    <w:p w:rsidR="00070B77" w:rsidRPr="00070B77" w:rsidRDefault="00070B77" w:rsidP="00D50AF9">
      <w:pPr>
        <w:pStyle w:val="StandardWeb"/>
        <w:jc w:val="both"/>
        <w:rPr>
          <w:rFonts w:ascii="Arial" w:hAnsi="Arial" w:cs="Arial"/>
        </w:rPr>
      </w:pPr>
      <w:r w:rsidRPr="00070B77">
        <w:rPr>
          <w:rFonts w:ascii="Arial" w:hAnsi="Arial" w:cs="Arial"/>
        </w:rPr>
        <w:t>Es werden zwei Gruppen von jurist</w:t>
      </w:r>
      <w:r w:rsidRPr="00070B77">
        <w:rPr>
          <w:rFonts w:ascii="Arial" w:hAnsi="Arial" w:cs="Arial"/>
        </w:rPr>
        <w:t>i</w:t>
      </w:r>
      <w:r w:rsidRPr="00070B77">
        <w:rPr>
          <w:rFonts w:ascii="Arial" w:hAnsi="Arial" w:cs="Arial"/>
        </w:rPr>
        <w:t>schen Personen unterschieden, die einer unterschiedlichen Besteuerung unterliegen:</w:t>
      </w:r>
    </w:p>
    <w:p w:rsidR="00070B77" w:rsidRPr="00070B77" w:rsidRDefault="00070B77" w:rsidP="00D50AF9">
      <w:pPr>
        <w:spacing w:before="100" w:beforeAutospacing="1" w:after="100" w:afterAutospacing="1" w:line="255" w:lineRule="atLeast"/>
        <w:jc w:val="both"/>
        <w:rPr>
          <w:rFonts w:cs="Arial"/>
          <w:szCs w:val="24"/>
        </w:rPr>
      </w:pPr>
      <w:r w:rsidRPr="005F6ECA">
        <w:rPr>
          <w:rFonts w:cs="Arial"/>
          <w:b/>
          <w:szCs w:val="24"/>
        </w:rPr>
        <w:t>Kapitalgesellschaften</w:t>
      </w:r>
      <w:r w:rsidRPr="00070B77">
        <w:rPr>
          <w:rFonts w:cs="Arial"/>
          <w:szCs w:val="24"/>
        </w:rPr>
        <w:t xml:space="preserve"> (Aktiengesel</w:t>
      </w:r>
      <w:r w:rsidRPr="00070B77">
        <w:rPr>
          <w:rFonts w:cs="Arial"/>
          <w:szCs w:val="24"/>
        </w:rPr>
        <w:t>l</w:t>
      </w:r>
      <w:r w:rsidRPr="00070B77">
        <w:rPr>
          <w:rFonts w:cs="Arial"/>
          <w:szCs w:val="24"/>
        </w:rPr>
        <w:t>schaften, Kommanditaktiengesel</w:t>
      </w:r>
      <w:r w:rsidRPr="00070B77">
        <w:rPr>
          <w:rFonts w:cs="Arial"/>
          <w:szCs w:val="24"/>
        </w:rPr>
        <w:t>l</w:t>
      </w:r>
      <w:r w:rsidRPr="00070B77">
        <w:rPr>
          <w:rFonts w:cs="Arial"/>
          <w:szCs w:val="24"/>
        </w:rPr>
        <w:t>schaften, Gesellschaften mit b</w:t>
      </w:r>
      <w:r w:rsidRPr="00070B77">
        <w:rPr>
          <w:rFonts w:cs="Arial"/>
          <w:szCs w:val="24"/>
        </w:rPr>
        <w:t>e</w:t>
      </w:r>
      <w:r w:rsidRPr="00070B77">
        <w:rPr>
          <w:rFonts w:cs="Arial"/>
          <w:szCs w:val="24"/>
        </w:rPr>
        <w:t>schränkter Haftung) und Genosse</w:t>
      </w:r>
      <w:r w:rsidRPr="00070B77">
        <w:rPr>
          <w:rFonts w:cs="Arial"/>
          <w:szCs w:val="24"/>
        </w:rPr>
        <w:t>n</w:t>
      </w:r>
      <w:r w:rsidRPr="00070B77">
        <w:rPr>
          <w:rFonts w:cs="Arial"/>
          <w:szCs w:val="24"/>
        </w:rPr>
        <w:t>schaften.</w:t>
      </w:r>
      <w:r w:rsidRPr="00070B77">
        <w:rPr>
          <w:rFonts w:cs="Arial"/>
          <w:szCs w:val="24"/>
        </w:rPr>
        <w:br/>
        <w:t xml:space="preserve">Gewinnsteuersatz: </w:t>
      </w:r>
      <w:r w:rsidRPr="005F6ECA">
        <w:rPr>
          <w:rFonts w:cs="Arial"/>
          <w:b/>
          <w:szCs w:val="24"/>
        </w:rPr>
        <w:t>8,5 %</w:t>
      </w:r>
    </w:p>
    <w:p w:rsidR="00070B77" w:rsidRDefault="00070B77" w:rsidP="00D50AF9">
      <w:pPr>
        <w:tabs>
          <w:tab w:val="left" w:pos="2552"/>
        </w:tabs>
        <w:spacing w:after="60" w:line="360" w:lineRule="atLeast"/>
        <w:jc w:val="both"/>
        <w:outlineLvl w:val="3"/>
        <w:rPr>
          <w:rFonts w:cs="Arial"/>
          <w:szCs w:val="24"/>
        </w:rPr>
      </w:pPr>
      <w:r w:rsidRPr="005F6ECA">
        <w:rPr>
          <w:rFonts w:cs="Arial"/>
          <w:b/>
          <w:szCs w:val="24"/>
        </w:rPr>
        <w:t>Vereine, Stiftungen</w:t>
      </w:r>
      <w:r w:rsidRPr="00070B77">
        <w:rPr>
          <w:rFonts w:cs="Arial"/>
          <w:szCs w:val="24"/>
        </w:rPr>
        <w:t xml:space="preserve"> und übrige juristische Personen (öffentlich-rechtliche und kirchliche Körperschaften und Anstalten sowie kollektive Kapitalanlagen mit direktem Grundbesitz). Gewinnsteuersatz: </w:t>
      </w:r>
      <w:r w:rsidRPr="005F6ECA">
        <w:rPr>
          <w:rFonts w:cs="Arial"/>
          <w:b/>
          <w:szCs w:val="24"/>
        </w:rPr>
        <w:t>4,25 %,</w:t>
      </w:r>
      <w:r w:rsidRPr="00070B77">
        <w:rPr>
          <w:rFonts w:cs="Arial"/>
          <w:szCs w:val="24"/>
        </w:rPr>
        <w:t xml:space="preserve"> sofern sie nicht auf Grund ihres gemeinnützigen, sozialen oder ähnlichen Zwecks von der Steuerpflicht befreit sind.</w:t>
      </w:r>
    </w:p>
    <w:p w:rsidR="00070B77" w:rsidRPr="00070B77" w:rsidRDefault="00070B77" w:rsidP="00D50AF9">
      <w:pPr>
        <w:tabs>
          <w:tab w:val="left" w:pos="2552"/>
        </w:tabs>
        <w:spacing w:after="60" w:line="360" w:lineRule="atLeast"/>
        <w:jc w:val="both"/>
        <w:outlineLvl w:val="3"/>
        <w:rPr>
          <w:rFonts w:cs="Arial"/>
          <w:szCs w:val="24"/>
        </w:rPr>
      </w:pPr>
    </w:p>
    <w:p w:rsidR="005F6ECA" w:rsidRDefault="005F6ECA" w:rsidP="00D50AF9">
      <w:pPr>
        <w:pStyle w:val="berschrift2"/>
        <w:jc w:val="both"/>
        <w:rPr>
          <w:rFonts w:eastAsia="Times New Roman"/>
          <w:lang w:eastAsia="de-CH" w:bidi="ar-SA"/>
        </w:rPr>
      </w:pPr>
    </w:p>
    <w:p w:rsidR="00070B77" w:rsidRPr="00070B77" w:rsidRDefault="00070B77" w:rsidP="00D50AF9">
      <w:pPr>
        <w:pStyle w:val="berschrift2"/>
        <w:jc w:val="both"/>
        <w:rPr>
          <w:rFonts w:eastAsia="Times New Roman"/>
          <w:lang w:eastAsia="de-CH" w:bidi="ar-SA"/>
        </w:rPr>
      </w:pPr>
      <w:r w:rsidRPr="00070B77">
        <w:rPr>
          <w:rFonts w:eastAsia="Times New Roman"/>
          <w:lang w:eastAsia="de-CH" w:bidi="ar-SA"/>
        </w:rPr>
        <w:lastRenderedPageBreak/>
        <w:t xml:space="preserve">Eidgenössische </w:t>
      </w:r>
      <w:proofErr w:type="spellStart"/>
      <w:r w:rsidRPr="00070B77">
        <w:rPr>
          <w:rFonts w:eastAsia="Times New Roman"/>
          <w:lang w:eastAsia="de-CH" w:bidi="ar-SA"/>
        </w:rPr>
        <w:t>Verrechungssteuer</w:t>
      </w:r>
      <w:proofErr w:type="spellEnd"/>
    </w:p>
    <w:p w:rsidR="00070B77" w:rsidRPr="005F6ECA" w:rsidRDefault="00070B77" w:rsidP="00D50AF9">
      <w:pPr>
        <w:pStyle w:val="align-left"/>
        <w:jc w:val="both"/>
        <w:rPr>
          <w:rFonts w:ascii="Arial" w:hAnsi="Arial" w:cs="Arial"/>
        </w:rPr>
      </w:pPr>
      <w:r w:rsidRPr="00070B77">
        <w:rPr>
          <w:rFonts w:ascii="Arial" w:hAnsi="Arial" w:cs="Arial"/>
          <w:noProof/>
        </w:rPr>
        <w:drawing>
          <wp:anchor distT="0" distB="0" distL="114300" distR="114300" simplePos="0" relativeHeight="251659264" behindDoc="1" locked="0" layoutInCell="1" allowOverlap="1">
            <wp:simplePos x="0" y="0"/>
            <wp:positionH relativeFrom="column">
              <wp:posOffset>2809240</wp:posOffset>
            </wp:positionH>
            <wp:positionV relativeFrom="paragraph">
              <wp:posOffset>226060</wp:posOffset>
            </wp:positionV>
            <wp:extent cx="3268980" cy="2409825"/>
            <wp:effectExtent l="0" t="0" r="7620" b="0"/>
            <wp:wrapSquare wrapText="bothSides"/>
            <wp:docPr id="34" name="Bild 19" descr="Geldfluss bei der Verrechnungsste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ldfluss bei der Verrechnungssteuer"/>
                    <pic:cNvPicPr>
                      <a:picLocks noChangeAspect="1" noChangeArrowheads="1"/>
                    </pic:cNvPicPr>
                  </pic:nvPicPr>
                  <pic:blipFill>
                    <a:blip r:embed="rId44" cstate="print"/>
                    <a:srcRect/>
                    <a:stretch>
                      <a:fillRect/>
                    </a:stretch>
                  </pic:blipFill>
                  <pic:spPr bwMode="auto">
                    <a:xfrm>
                      <a:off x="0" y="0"/>
                      <a:ext cx="3268980" cy="2409825"/>
                    </a:xfrm>
                    <a:prstGeom prst="rect">
                      <a:avLst/>
                    </a:prstGeom>
                    <a:noFill/>
                    <a:ln w="9525">
                      <a:noFill/>
                      <a:miter lim="800000"/>
                      <a:headEnd/>
                      <a:tailEnd/>
                    </a:ln>
                  </pic:spPr>
                </pic:pic>
              </a:graphicData>
            </a:graphic>
          </wp:anchor>
        </w:drawing>
      </w:r>
      <w:r w:rsidRPr="00070B77">
        <w:rPr>
          <w:rFonts w:ascii="Arial" w:hAnsi="Arial" w:cs="Arial"/>
        </w:rPr>
        <w:t>Hauptsächliches Ziel der Verrec</w:t>
      </w:r>
      <w:r w:rsidRPr="00070B77">
        <w:rPr>
          <w:rFonts w:ascii="Arial" w:hAnsi="Arial" w:cs="Arial"/>
        </w:rPr>
        <w:t>h</w:t>
      </w:r>
      <w:r w:rsidRPr="00070B77">
        <w:rPr>
          <w:rFonts w:ascii="Arial" w:hAnsi="Arial" w:cs="Arial"/>
        </w:rPr>
        <w:t xml:space="preserve">nungssteuer ist die </w:t>
      </w:r>
      <w:r w:rsidRPr="00070B77">
        <w:rPr>
          <w:rFonts w:ascii="Arial" w:hAnsi="Arial" w:cs="Arial"/>
          <w:b/>
        </w:rPr>
        <w:t>Eindämmung der Steuerhinterzi</w:t>
      </w:r>
      <w:r w:rsidRPr="00070B77">
        <w:rPr>
          <w:rFonts w:ascii="Arial" w:hAnsi="Arial" w:cs="Arial"/>
          <w:b/>
        </w:rPr>
        <w:t>e</w:t>
      </w:r>
      <w:r w:rsidRPr="00070B77">
        <w:rPr>
          <w:rFonts w:ascii="Arial" w:hAnsi="Arial" w:cs="Arial"/>
          <w:b/>
        </w:rPr>
        <w:t>hung</w:t>
      </w:r>
      <w:r w:rsidRPr="00070B77">
        <w:rPr>
          <w:rFonts w:ascii="Arial" w:hAnsi="Arial" w:cs="Arial"/>
        </w:rPr>
        <w:t>. Mit Hilfe dieser Steuer sollen die Steuerpflichtigen ve</w:t>
      </w:r>
      <w:r w:rsidRPr="00070B77">
        <w:rPr>
          <w:rFonts w:ascii="Arial" w:hAnsi="Arial" w:cs="Arial"/>
        </w:rPr>
        <w:t>r</w:t>
      </w:r>
      <w:r w:rsidRPr="00070B77">
        <w:rPr>
          <w:rFonts w:ascii="Arial" w:hAnsi="Arial" w:cs="Arial"/>
        </w:rPr>
        <w:t>anlasst werden, ihre Einkünfte und Vermögenserträge sowie das Verm</w:t>
      </w:r>
      <w:r w:rsidRPr="00070B77">
        <w:rPr>
          <w:rFonts w:ascii="Arial" w:hAnsi="Arial" w:cs="Arial"/>
        </w:rPr>
        <w:t>ö</w:t>
      </w:r>
      <w:r w:rsidRPr="00070B77">
        <w:rPr>
          <w:rFonts w:ascii="Arial" w:hAnsi="Arial" w:cs="Arial"/>
        </w:rPr>
        <w:t>gen, auf dem die steuerbaren Gewinne erzielt wurden, in der Steuererklärung anzugeben. Damit dies geschieht, zieht beispielsweise die Bank automatisch bei der Ausschüttung der Vermögen</w:t>
      </w:r>
      <w:r w:rsidRPr="00070B77">
        <w:rPr>
          <w:rFonts w:ascii="Arial" w:hAnsi="Arial" w:cs="Arial"/>
        </w:rPr>
        <w:t>s</w:t>
      </w:r>
      <w:r w:rsidRPr="00070B77">
        <w:rPr>
          <w:rFonts w:ascii="Arial" w:hAnsi="Arial" w:cs="Arial"/>
        </w:rPr>
        <w:t>erträge (z.B. Zinsen für ein Spa</w:t>
      </w:r>
      <w:r w:rsidRPr="00070B77">
        <w:rPr>
          <w:rFonts w:ascii="Arial" w:hAnsi="Arial" w:cs="Arial"/>
        </w:rPr>
        <w:t>r</w:t>
      </w:r>
      <w:r w:rsidRPr="00070B77">
        <w:rPr>
          <w:rFonts w:ascii="Arial" w:hAnsi="Arial" w:cs="Arial"/>
        </w:rPr>
        <w:t xml:space="preserve">konto) 35 % Verrechnungssteuer ab und überweist sie an die Eidgenössische Steuerverwaltung. Diese </w:t>
      </w:r>
      <w:r w:rsidRPr="005F6ECA">
        <w:rPr>
          <w:rFonts w:ascii="Arial" w:hAnsi="Arial" w:cs="Arial"/>
        </w:rPr>
        <w:t xml:space="preserve">kann der Steuerpflichtige in der Regel </w:t>
      </w:r>
      <w:r w:rsidRPr="000E03CA">
        <w:rPr>
          <w:rFonts w:ascii="Arial" w:hAnsi="Arial" w:cs="Arial"/>
          <w:b/>
        </w:rPr>
        <w:t>via Steuererklärung wieder z</w:t>
      </w:r>
      <w:r w:rsidRPr="000E03CA">
        <w:rPr>
          <w:rFonts w:ascii="Arial" w:hAnsi="Arial" w:cs="Arial"/>
          <w:b/>
        </w:rPr>
        <w:t>u</w:t>
      </w:r>
      <w:r w:rsidRPr="000E03CA">
        <w:rPr>
          <w:rFonts w:ascii="Arial" w:hAnsi="Arial" w:cs="Arial"/>
          <w:b/>
        </w:rPr>
        <w:t>rückfordern</w:t>
      </w:r>
      <w:r w:rsidRPr="005F6ECA">
        <w:rPr>
          <w:rFonts w:ascii="Arial" w:hAnsi="Arial" w:cs="Arial"/>
        </w:rPr>
        <w:t>.</w:t>
      </w:r>
    </w:p>
    <w:p w:rsidR="00070B77" w:rsidRPr="00260EC6" w:rsidRDefault="00070B77" w:rsidP="00D50AF9">
      <w:pPr>
        <w:pStyle w:val="berschrift2"/>
        <w:jc w:val="both"/>
        <w:rPr>
          <w:rFonts w:eastAsia="Times New Roman"/>
          <w:lang w:eastAsia="de-CH" w:bidi="ar-SA"/>
        </w:rPr>
      </w:pPr>
      <w:r w:rsidRPr="00260EC6">
        <w:rPr>
          <w:rFonts w:eastAsia="Times New Roman"/>
          <w:lang w:eastAsia="de-CH" w:bidi="ar-SA"/>
        </w:rPr>
        <w:t>Mehrwertsteuer</w:t>
      </w:r>
    </w:p>
    <w:p w:rsidR="00070B77" w:rsidRPr="00070B77" w:rsidRDefault="000E03CA" w:rsidP="00D50AF9">
      <w:pPr>
        <w:pStyle w:val="StandardWeb"/>
        <w:jc w:val="both"/>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3622040</wp:posOffset>
            </wp:positionH>
            <wp:positionV relativeFrom="paragraph">
              <wp:posOffset>1728470</wp:posOffset>
            </wp:positionV>
            <wp:extent cx="2524760" cy="2943225"/>
            <wp:effectExtent l="19050" t="0" r="8890" b="0"/>
            <wp:wrapSquare wrapText="bothSides"/>
            <wp:docPr id="42" name="Bild 29" descr="http://www.vimentis.ch/lexikon/glossar_bilder/Mehrwertsteuer_mwst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imentis.ch/lexikon/glossar_bilder/Mehrwertsteuer_mwst_2012.jpg"/>
                    <pic:cNvPicPr>
                      <a:picLocks noChangeAspect="1" noChangeArrowheads="1"/>
                    </pic:cNvPicPr>
                  </pic:nvPicPr>
                  <pic:blipFill>
                    <a:blip r:embed="rId45" cstate="print"/>
                    <a:srcRect/>
                    <a:stretch>
                      <a:fillRect/>
                    </a:stretch>
                  </pic:blipFill>
                  <pic:spPr bwMode="auto">
                    <a:xfrm>
                      <a:off x="0" y="0"/>
                      <a:ext cx="2524760" cy="2943225"/>
                    </a:xfrm>
                    <a:prstGeom prst="rect">
                      <a:avLst/>
                    </a:prstGeom>
                    <a:noFill/>
                    <a:ln w="9525">
                      <a:noFill/>
                      <a:miter lim="800000"/>
                      <a:headEnd/>
                      <a:tailEnd/>
                    </a:ln>
                  </pic:spPr>
                </pic:pic>
              </a:graphicData>
            </a:graphic>
          </wp:anchor>
        </w:drawing>
      </w:r>
      <w:r w:rsidR="00070B77" w:rsidRPr="00070B77">
        <w:rPr>
          <w:rFonts w:ascii="Arial" w:hAnsi="Arial" w:cs="Arial"/>
        </w:rPr>
        <w:t xml:space="preserve">Mehrmals täglich bezahlen die meisten Leute Steuern, ohne dies zu bemerken - nämlich die </w:t>
      </w:r>
      <w:r w:rsidR="00070B77" w:rsidRPr="00260EC6">
        <w:rPr>
          <w:rFonts w:ascii="Arial" w:hAnsi="Arial" w:cs="Arial"/>
          <w:b/>
        </w:rPr>
        <w:t>Mehrwertsteuer (MWST)</w:t>
      </w:r>
      <w:r w:rsidR="00070B77" w:rsidRPr="00070B77">
        <w:rPr>
          <w:rFonts w:ascii="Arial" w:hAnsi="Arial" w:cs="Arial"/>
        </w:rPr>
        <w:t xml:space="preserve">. Die Mehrwertsteuer ist eine allgemeine </w:t>
      </w:r>
      <w:r w:rsidR="00070B77" w:rsidRPr="00260EC6">
        <w:rPr>
          <w:rFonts w:ascii="Arial" w:hAnsi="Arial" w:cs="Arial"/>
          <w:b/>
        </w:rPr>
        <w:t>Verbrauchssteuer</w:t>
      </w:r>
      <w:r w:rsidR="00070B77" w:rsidRPr="00070B77">
        <w:rPr>
          <w:rFonts w:ascii="Arial" w:hAnsi="Arial" w:cs="Arial"/>
        </w:rPr>
        <w:t>. Sei dies nun beim Kauf von Medikamenten, Büchern oder Nahrungsmitteln, bei einem g</w:t>
      </w:r>
      <w:r w:rsidR="00070B77" w:rsidRPr="00070B77">
        <w:rPr>
          <w:rFonts w:ascii="Arial" w:hAnsi="Arial" w:cs="Arial"/>
        </w:rPr>
        <w:t>u</w:t>
      </w:r>
      <w:r w:rsidR="00070B77" w:rsidRPr="00070B77">
        <w:rPr>
          <w:rFonts w:ascii="Arial" w:hAnsi="Arial" w:cs="Arial"/>
        </w:rPr>
        <w:t>ten Abendessen im Restaurant oder einer bezogenen Dienstleistung - überall fällt die MWST an. Da die MWST vom Endkonsumenten getragen werden soll, wird sie in der R</w:t>
      </w:r>
      <w:r w:rsidR="00070B77" w:rsidRPr="00070B77">
        <w:rPr>
          <w:rFonts w:ascii="Arial" w:hAnsi="Arial" w:cs="Arial"/>
        </w:rPr>
        <w:t>e</w:t>
      </w:r>
      <w:r w:rsidR="00070B77" w:rsidRPr="00070B77">
        <w:rPr>
          <w:rFonts w:ascii="Arial" w:hAnsi="Arial" w:cs="Arial"/>
        </w:rPr>
        <w:t>gel auf ihn überwälzt, indem sie in den Verkaufspreis eingerechnet oder als separate Pos</w:t>
      </w:r>
      <w:r w:rsidR="00070B77" w:rsidRPr="00070B77">
        <w:rPr>
          <w:rFonts w:ascii="Arial" w:hAnsi="Arial" w:cs="Arial"/>
        </w:rPr>
        <w:t>i</w:t>
      </w:r>
      <w:r w:rsidR="00070B77" w:rsidRPr="00070B77">
        <w:rPr>
          <w:rFonts w:ascii="Arial" w:hAnsi="Arial" w:cs="Arial"/>
        </w:rPr>
        <w:t xml:space="preserve">tion auf der Rechnung aufgeführt wird. Deshalb nennt man die MWST auch indirekte Steuer. </w:t>
      </w:r>
    </w:p>
    <w:p w:rsidR="00070B77" w:rsidRPr="00070B77" w:rsidRDefault="00260EC6" w:rsidP="00D50AF9">
      <w:pPr>
        <w:pStyle w:val="StandardWeb"/>
        <w:jc w:val="both"/>
        <w:rPr>
          <w:rFonts w:ascii="Arial" w:hAnsi="Arial" w:cs="Arial"/>
        </w:rPr>
      </w:pPr>
      <w:r>
        <w:rPr>
          <w:rFonts w:ascii="Arial" w:hAnsi="Arial" w:cs="Arial"/>
        </w:rPr>
        <w:t>Steuerpflichtig ist,</w:t>
      </w:r>
    </w:p>
    <w:p w:rsidR="00070B77" w:rsidRPr="00070B77" w:rsidRDefault="00070B77" w:rsidP="00D50AF9">
      <w:pPr>
        <w:numPr>
          <w:ilvl w:val="0"/>
          <w:numId w:val="16"/>
        </w:numPr>
        <w:spacing w:before="100" w:beforeAutospacing="1" w:after="100" w:afterAutospacing="1" w:line="255" w:lineRule="atLeast"/>
        <w:jc w:val="both"/>
        <w:rPr>
          <w:rFonts w:cs="Arial"/>
          <w:szCs w:val="24"/>
        </w:rPr>
      </w:pPr>
      <w:r w:rsidRPr="00070B77">
        <w:rPr>
          <w:rFonts w:cs="Arial"/>
          <w:szCs w:val="24"/>
        </w:rPr>
        <w:t xml:space="preserve">wer ein </w:t>
      </w:r>
      <w:r w:rsidRPr="00260EC6">
        <w:rPr>
          <w:rFonts w:cs="Arial"/>
          <w:b/>
          <w:szCs w:val="24"/>
        </w:rPr>
        <w:t>Unternehmen</w:t>
      </w:r>
      <w:r w:rsidRPr="00070B77">
        <w:rPr>
          <w:rFonts w:cs="Arial"/>
          <w:szCs w:val="24"/>
        </w:rPr>
        <w:t xml:space="preserve"> betreibt und im Inland innerhalb eines </w:t>
      </w:r>
      <w:r w:rsidRPr="00260EC6">
        <w:rPr>
          <w:rFonts w:cs="Arial"/>
          <w:b/>
          <w:szCs w:val="24"/>
        </w:rPr>
        <w:t>Jahres mindestens 100'000 Franken Umsatz</w:t>
      </w:r>
      <w:r w:rsidRPr="00070B77">
        <w:rPr>
          <w:rFonts w:cs="Arial"/>
          <w:szCs w:val="24"/>
        </w:rPr>
        <w:t xml:space="preserve"> aus steuerbaren Leistungen erzielt, oder</w:t>
      </w:r>
    </w:p>
    <w:p w:rsidR="00070B77" w:rsidRPr="00070B77" w:rsidRDefault="00CB3426" w:rsidP="00D50AF9">
      <w:pPr>
        <w:numPr>
          <w:ilvl w:val="0"/>
          <w:numId w:val="16"/>
        </w:numPr>
        <w:spacing w:before="100" w:beforeAutospacing="1" w:after="100" w:afterAutospacing="1" w:line="255" w:lineRule="atLeast"/>
        <w:jc w:val="both"/>
        <w:rPr>
          <w:rFonts w:cs="Arial"/>
          <w:szCs w:val="24"/>
        </w:rPr>
      </w:pPr>
      <w:r>
        <w:rPr>
          <w:rFonts w:cs="Arial"/>
          <w:noProof/>
          <w:szCs w:val="24"/>
          <w:lang w:eastAsia="de-CH" w:bidi="ar-SA"/>
        </w:rPr>
        <w:pict>
          <v:shapetype id="_x0000_t202" coordsize="21600,21600" o:spt="202" path="m,l,21600r21600,l21600,xe">
            <v:stroke joinstyle="miter"/>
            <v:path gradientshapeok="t" o:connecttype="rect"/>
          </v:shapetype>
          <v:shape id="_x0000_s1027" type="#_x0000_t202" style="position:absolute;left:0;text-align:left;margin-left:388.8pt;margin-top:49.35pt;width:77.25pt;height:23.65pt;z-index:251666432" strokecolor="white [3212]">
            <v:textbox>
              <w:txbxContent>
                <w:p w:rsidR="00631146" w:rsidRPr="00AB3DE2" w:rsidRDefault="00631146">
                  <w:pPr>
                    <w:rPr>
                      <w:b/>
                      <w:color w:val="3329FF"/>
                      <w:sz w:val="14"/>
                      <w:szCs w:val="14"/>
                    </w:rPr>
                  </w:pPr>
                  <w:r w:rsidRPr="00AB3DE2">
                    <w:rPr>
                      <w:b/>
                      <w:color w:val="3329FF"/>
                      <w:sz w:val="14"/>
                      <w:szCs w:val="14"/>
                    </w:rPr>
                    <w:t>= Vorsteuerabzug</w:t>
                  </w:r>
                </w:p>
                <w:p w:rsidR="00AB3DE2" w:rsidRPr="00631146" w:rsidRDefault="00AB3DE2">
                  <w:pPr>
                    <w:rPr>
                      <w:color w:val="3329FF"/>
                      <w:sz w:val="14"/>
                      <w:szCs w:val="14"/>
                    </w:rPr>
                  </w:pPr>
                </w:p>
              </w:txbxContent>
            </v:textbox>
          </v:shape>
        </w:pict>
      </w:r>
      <w:r w:rsidR="00070B77" w:rsidRPr="00070B77">
        <w:rPr>
          <w:rFonts w:cs="Arial"/>
          <w:szCs w:val="24"/>
        </w:rPr>
        <w:t xml:space="preserve">wer als nicht gewinnorientierter, ehrenamtlich geführter </w:t>
      </w:r>
      <w:r w:rsidR="00070B77" w:rsidRPr="00260EC6">
        <w:rPr>
          <w:rFonts w:cs="Arial"/>
          <w:b/>
          <w:szCs w:val="24"/>
        </w:rPr>
        <w:t>Sport- oder Kulturverein</w:t>
      </w:r>
      <w:r w:rsidR="00070B77" w:rsidRPr="00070B77">
        <w:rPr>
          <w:rFonts w:cs="Arial"/>
          <w:szCs w:val="24"/>
        </w:rPr>
        <w:t xml:space="preserve"> oder als gemeinnützige Institution im Inland </w:t>
      </w:r>
      <w:r w:rsidR="00070B77" w:rsidRPr="00260EC6">
        <w:rPr>
          <w:rFonts w:cs="Arial"/>
          <w:b/>
          <w:szCs w:val="24"/>
        </w:rPr>
        <w:t>mindestens 150'000 Franken Umsatz</w:t>
      </w:r>
      <w:r w:rsidR="00070B77" w:rsidRPr="00070B77">
        <w:rPr>
          <w:rFonts w:cs="Arial"/>
          <w:szCs w:val="24"/>
        </w:rPr>
        <w:t xml:space="preserve"> aus steuerbaren Leistungen erzielt.</w:t>
      </w:r>
    </w:p>
    <w:p w:rsidR="00070B77" w:rsidRPr="00070B77" w:rsidRDefault="00070B77" w:rsidP="00D50AF9">
      <w:pPr>
        <w:pStyle w:val="StandardWeb"/>
        <w:jc w:val="both"/>
        <w:rPr>
          <w:rFonts w:ascii="Arial" w:hAnsi="Arial" w:cs="Arial"/>
        </w:rPr>
      </w:pPr>
      <w:r w:rsidRPr="00070B77">
        <w:rPr>
          <w:rFonts w:ascii="Arial" w:hAnsi="Arial" w:cs="Arial"/>
        </w:rPr>
        <w:t>Man muss ebenfalls MWST bezahlen, wenn man im Inland Leistungen von Unternehmungen mit Sitz im Ausland bezieht, sofern diese Unternehmen im Inland nicht steuerpflichtig sind. Wer Gegenstände aus dem Ausland ein</w:t>
      </w:r>
      <w:r w:rsidR="00260EC6">
        <w:rPr>
          <w:rFonts w:ascii="Arial" w:hAnsi="Arial" w:cs="Arial"/>
        </w:rPr>
        <w:t>führt, ist auch MWST-pflichtig.</w:t>
      </w:r>
    </w:p>
    <w:p w:rsidR="00070B77" w:rsidRPr="00070B77" w:rsidRDefault="00070B77" w:rsidP="00D50AF9">
      <w:pPr>
        <w:pStyle w:val="StandardWeb"/>
        <w:jc w:val="both"/>
        <w:rPr>
          <w:rFonts w:ascii="Arial" w:hAnsi="Arial" w:cs="Arial"/>
        </w:rPr>
      </w:pPr>
      <w:r w:rsidRPr="00070B77">
        <w:rPr>
          <w:rFonts w:ascii="Arial" w:hAnsi="Arial" w:cs="Arial"/>
        </w:rPr>
        <w:t xml:space="preserve">Es gibt </w:t>
      </w:r>
      <w:r w:rsidRPr="00260EC6">
        <w:rPr>
          <w:rFonts w:ascii="Arial" w:hAnsi="Arial" w:cs="Arial"/>
          <w:b/>
        </w:rPr>
        <w:t>3 verschiedene Steuersätze</w:t>
      </w:r>
      <w:r w:rsidRPr="00070B77">
        <w:rPr>
          <w:rFonts w:ascii="Arial" w:hAnsi="Arial" w:cs="Arial"/>
        </w:rPr>
        <w:t xml:space="preserve"> für die MWST:</w:t>
      </w:r>
      <w:r w:rsidR="005F6ECA" w:rsidRPr="005F6ECA">
        <w:rPr>
          <w:rFonts w:ascii="Arial" w:hAnsi="Arial" w:cs="Arial"/>
          <w:noProof/>
          <w:color w:val="000000"/>
          <w:sz w:val="13"/>
          <w:szCs w:val="13"/>
        </w:rPr>
        <w:t xml:space="preserve"> </w:t>
      </w:r>
    </w:p>
    <w:p w:rsidR="00070B77" w:rsidRPr="005F6ECA" w:rsidRDefault="00070B77" w:rsidP="00D50AF9">
      <w:pPr>
        <w:numPr>
          <w:ilvl w:val="0"/>
          <w:numId w:val="17"/>
        </w:numPr>
        <w:spacing w:before="100" w:beforeAutospacing="1" w:after="100" w:afterAutospacing="1" w:line="255" w:lineRule="atLeast"/>
        <w:jc w:val="both"/>
        <w:rPr>
          <w:rFonts w:cs="Arial"/>
          <w:b/>
          <w:szCs w:val="24"/>
        </w:rPr>
      </w:pPr>
      <w:r w:rsidRPr="005F6ECA">
        <w:rPr>
          <w:rFonts w:cs="Arial"/>
          <w:b/>
          <w:szCs w:val="24"/>
        </w:rPr>
        <w:t>Normalsatz 8,0 %</w:t>
      </w:r>
    </w:p>
    <w:p w:rsidR="00070B77" w:rsidRPr="005F6ECA" w:rsidRDefault="00070B77" w:rsidP="00D50AF9">
      <w:pPr>
        <w:numPr>
          <w:ilvl w:val="0"/>
          <w:numId w:val="17"/>
        </w:numPr>
        <w:spacing w:before="100" w:beforeAutospacing="1" w:after="100" w:afterAutospacing="1" w:line="255" w:lineRule="atLeast"/>
        <w:jc w:val="both"/>
        <w:rPr>
          <w:rFonts w:cs="Arial"/>
          <w:b/>
          <w:szCs w:val="24"/>
        </w:rPr>
      </w:pPr>
      <w:r w:rsidRPr="005F6ECA">
        <w:rPr>
          <w:rFonts w:cs="Arial"/>
          <w:b/>
          <w:szCs w:val="24"/>
        </w:rPr>
        <w:t>Sondersatz 3,8 % (für die Hotellerie)</w:t>
      </w:r>
    </w:p>
    <w:p w:rsidR="00070B77" w:rsidRPr="005F6ECA" w:rsidRDefault="00070B77" w:rsidP="00D50AF9">
      <w:pPr>
        <w:numPr>
          <w:ilvl w:val="0"/>
          <w:numId w:val="17"/>
        </w:numPr>
        <w:spacing w:before="100" w:beforeAutospacing="1" w:after="100" w:afterAutospacing="1" w:line="255" w:lineRule="atLeast"/>
        <w:jc w:val="both"/>
        <w:rPr>
          <w:rFonts w:cs="Arial"/>
          <w:b/>
          <w:szCs w:val="24"/>
        </w:rPr>
      </w:pPr>
      <w:r w:rsidRPr="005F6ECA">
        <w:rPr>
          <w:rFonts w:cs="Arial"/>
          <w:b/>
          <w:szCs w:val="24"/>
        </w:rPr>
        <w:t>reduzierter Satz: 2,5 % (u.a. für Lebensmittel, Medikamente und Bücher)</w:t>
      </w:r>
    </w:p>
    <w:p w:rsidR="00070B77" w:rsidRPr="00260EC6" w:rsidRDefault="00070B77" w:rsidP="00D50AF9">
      <w:pPr>
        <w:pStyle w:val="berschrift2"/>
        <w:jc w:val="both"/>
        <w:rPr>
          <w:rFonts w:eastAsia="Times New Roman"/>
          <w:lang w:eastAsia="de-CH" w:bidi="ar-SA"/>
        </w:rPr>
      </w:pPr>
      <w:r w:rsidRPr="00260EC6">
        <w:rPr>
          <w:rFonts w:eastAsia="Times New Roman"/>
          <w:lang w:eastAsia="de-CH" w:bidi="ar-SA"/>
        </w:rPr>
        <w:lastRenderedPageBreak/>
        <w:t>Vermögenssteuer natürlicher Personen</w:t>
      </w:r>
    </w:p>
    <w:p w:rsidR="00070B77" w:rsidRPr="00070B77" w:rsidRDefault="00070B77" w:rsidP="00D50AF9">
      <w:pPr>
        <w:pStyle w:val="StandardWeb"/>
        <w:jc w:val="both"/>
        <w:rPr>
          <w:rFonts w:ascii="Arial" w:hAnsi="Arial" w:cs="Arial"/>
        </w:rPr>
      </w:pPr>
      <w:r w:rsidRPr="00070B77">
        <w:rPr>
          <w:rFonts w:ascii="Arial" w:hAnsi="Arial" w:cs="Arial"/>
          <w:noProof/>
        </w:rPr>
        <w:drawing>
          <wp:anchor distT="0" distB="0" distL="114300" distR="114300" simplePos="0" relativeHeight="251661312" behindDoc="0" locked="0" layoutInCell="1" allowOverlap="1">
            <wp:simplePos x="0" y="0"/>
            <wp:positionH relativeFrom="column">
              <wp:posOffset>19396</wp:posOffset>
            </wp:positionH>
            <wp:positionV relativeFrom="paragraph">
              <wp:posOffset>177454</wp:posOffset>
            </wp:positionV>
            <wp:extent cx="3411336" cy="2277687"/>
            <wp:effectExtent l="19050" t="0" r="0" b="0"/>
            <wp:wrapSquare wrapText="bothSides"/>
            <wp:docPr id="38" name="Bild 25" descr="Vermögensste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mögenssteuer"/>
                    <pic:cNvPicPr>
                      <a:picLocks noChangeAspect="1" noChangeArrowheads="1"/>
                    </pic:cNvPicPr>
                  </pic:nvPicPr>
                  <pic:blipFill>
                    <a:blip r:embed="rId46" cstate="print"/>
                    <a:srcRect/>
                    <a:stretch>
                      <a:fillRect/>
                    </a:stretch>
                  </pic:blipFill>
                  <pic:spPr bwMode="auto">
                    <a:xfrm>
                      <a:off x="0" y="0"/>
                      <a:ext cx="3411336" cy="2277687"/>
                    </a:xfrm>
                    <a:prstGeom prst="rect">
                      <a:avLst/>
                    </a:prstGeom>
                    <a:noFill/>
                    <a:ln w="9525">
                      <a:noFill/>
                      <a:miter lim="800000"/>
                      <a:headEnd/>
                      <a:tailEnd/>
                    </a:ln>
                  </pic:spPr>
                </pic:pic>
              </a:graphicData>
            </a:graphic>
          </wp:anchor>
        </w:drawing>
      </w:r>
      <w:r w:rsidRPr="00070B77">
        <w:rPr>
          <w:rFonts w:ascii="Arial" w:hAnsi="Arial" w:cs="Arial"/>
        </w:rPr>
        <w:t>Alle Kantone und Gemeinden erh</w:t>
      </w:r>
      <w:r w:rsidRPr="00070B77">
        <w:rPr>
          <w:rFonts w:ascii="Arial" w:hAnsi="Arial" w:cs="Arial"/>
        </w:rPr>
        <w:t>e</w:t>
      </w:r>
      <w:r w:rsidRPr="00070B77">
        <w:rPr>
          <w:rFonts w:ascii="Arial" w:hAnsi="Arial" w:cs="Arial"/>
        </w:rPr>
        <w:t>ben eine Steuer auf dem Vermögen von</w:t>
      </w:r>
      <w:r w:rsidR="00260EC6">
        <w:rPr>
          <w:rFonts w:ascii="Arial" w:hAnsi="Arial" w:cs="Arial"/>
        </w:rPr>
        <w:t xml:space="preserve"> natürlichen Personen.</w:t>
      </w:r>
    </w:p>
    <w:p w:rsidR="00260EC6" w:rsidRDefault="00070B77" w:rsidP="00D50AF9">
      <w:pPr>
        <w:pStyle w:val="StandardWeb"/>
        <w:jc w:val="both"/>
        <w:rPr>
          <w:rFonts w:ascii="Arial" w:hAnsi="Arial" w:cs="Arial"/>
        </w:rPr>
      </w:pPr>
      <w:r w:rsidRPr="00070B77">
        <w:rPr>
          <w:rFonts w:ascii="Arial" w:hAnsi="Arial" w:cs="Arial"/>
        </w:rPr>
        <w:t xml:space="preserve">Zum steuerbaren Vermögen gehören insbesondere bewegliches (z.B. </w:t>
      </w:r>
      <w:r w:rsidRPr="00260EC6">
        <w:rPr>
          <w:rFonts w:ascii="Arial" w:hAnsi="Arial" w:cs="Arial"/>
          <w:b/>
        </w:rPr>
        <w:t>Ba</w:t>
      </w:r>
      <w:r w:rsidRPr="00260EC6">
        <w:rPr>
          <w:rFonts w:ascii="Arial" w:hAnsi="Arial" w:cs="Arial"/>
          <w:b/>
        </w:rPr>
        <w:t>r</w:t>
      </w:r>
      <w:r w:rsidRPr="00260EC6">
        <w:rPr>
          <w:rFonts w:ascii="Arial" w:hAnsi="Arial" w:cs="Arial"/>
          <w:b/>
        </w:rPr>
        <w:t>schaften, Wertschriften, Bankgu</w:t>
      </w:r>
      <w:r w:rsidRPr="00260EC6">
        <w:rPr>
          <w:rFonts w:ascii="Arial" w:hAnsi="Arial" w:cs="Arial"/>
          <w:b/>
        </w:rPr>
        <w:t>t</w:t>
      </w:r>
      <w:r w:rsidRPr="00260EC6">
        <w:rPr>
          <w:rFonts w:ascii="Arial" w:hAnsi="Arial" w:cs="Arial"/>
          <w:b/>
        </w:rPr>
        <w:t>haben, Auto</w:t>
      </w:r>
      <w:r w:rsidRPr="00070B77">
        <w:rPr>
          <w:rFonts w:ascii="Arial" w:hAnsi="Arial" w:cs="Arial"/>
        </w:rPr>
        <w:t xml:space="preserve">) und unbewegliches (z.B. </w:t>
      </w:r>
      <w:r w:rsidRPr="00260EC6">
        <w:rPr>
          <w:rFonts w:ascii="Arial" w:hAnsi="Arial" w:cs="Arial"/>
          <w:b/>
        </w:rPr>
        <w:t>Grundstücke</w:t>
      </w:r>
      <w:r w:rsidRPr="00070B77">
        <w:rPr>
          <w:rFonts w:ascii="Arial" w:hAnsi="Arial" w:cs="Arial"/>
        </w:rPr>
        <w:t xml:space="preserve">) Vermögen, </w:t>
      </w:r>
      <w:proofErr w:type="spellStart"/>
      <w:r w:rsidRPr="00070B77">
        <w:rPr>
          <w:rFonts w:ascii="Arial" w:hAnsi="Arial" w:cs="Arial"/>
        </w:rPr>
        <w:t>rüc</w:t>
      </w:r>
      <w:r w:rsidRPr="00070B77">
        <w:rPr>
          <w:rFonts w:ascii="Arial" w:hAnsi="Arial" w:cs="Arial"/>
        </w:rPr>
        <w:t>k</w:t>
      </w:r>
      <w:r w:rsidRPr="00070B77">
        <w:rPr>
          <w:rFonts w:ascii="Arial" w:hAnsi="Arial" w:cs="Arial"/>
        </w:rPr>
        <w:t>kaufsfähige</w:t>
      </w:r>
      <w:proofErr w:type="spellEnd"/>
      <w:r w:rsidRPr="00070B77">
        <w:rPr>
          <w:rFonts w:ascii="Arial" w:hAnsi="Arial" w:cs="Arial"/>
        </w:rPr>
        <w:t xml:space="preserve"> </w:t>
      </w:r>
      <w:r w:rsidRPr="00260EC6">
        <w:rPr>
          <w:rFonts w:ascii="Arial" w:hAnsi="Arial" w:cs="Arial"/>
          <w:b/>
        </w:rPr>
        <w:t>Lebens- und Rente</w:t>
      </w:r>
      <w:r w:rsidRPr="00260EC6">
        <w:rPr>
          <w:rFonts w:ascii="Arial" w:hAnsi="Arial" w:cs="Arial"/>
          <w:b/>
        </w:rPr>
        <w:t>n</w:t>
      </w:r>
      <w:r w:rsidRPr="00260EC6">
        <w:rPr>
          <w:rFonts w:ascii="Arial" w:hAnsi="Arial" w:cs="Arial"/>
          <w:b/>
        </w:rPr>
        <w:t>versicherungen</w:t>
      </w:r>
      <w:r w:rsidRPr="00070B77">
        <w:rPr>
          <w:rFonts w:ascii="Arial" w:hAnsi="Arial" w:cs="Arial"/>
        </w:rPr>
        <w:t xml:space="preserve"> sowie das in einen Geschäfts- oder Landwirtschaftsb</w:t>
      </w:r>
      <w:r w:rsidRPr="00070B77">
        <w:rPr>
          <w:rFonts w:ascii="Arial" w:hAnsi="Arial" w:cs="Arial"/>
        </w:rPr>
        <w:t>e</w:t>
      </w:r>
      <w:r w:rsidRPr="00070B77">
        <w:rPr>
          <w:rFonts w:ascii="Arial" w:hAnsi="Arial" w:cs="Arial"/>
        </w:rPr>
        <w:t xml:space="preserve">trieb </w:t>
      </w:r>
      <w:r w:rsidRPr="00260EC6">
        <w:rPr>
          <w:rFonts w:ascii="Arial" w:hAnsi="Arial" w:cs="Arial"/>
          <w:b/>
        </w:rPr>
        <w:t>investierte Vermögen</w:t>
      </w:r>
      <w:r w:rsidRPr="00070B77">
        <w:rPr>
          <w:rFonts w:ascii="Arial" w:hAnsi="Arial" w:cs="Arial"/>
        </w:rPr>
        <w:t xml:space="preserve">. </w:t>
      </w:r>
    </w:p>
    <w:p w:rsidR="00070B77" w:rsidRPr="00070B77" w:rsidRDefault="00260EC6" w:rsidP="00D50AF9">
      <w:pPr>
        <w:pStyle w:val="StandardWeb"/>
        <w:jc w:val="both"/>
        <w:rPr>
          <w:rFonts w:ascii="Arial" w:hAnsi="Arial" w:cs="Arial"/>
        </w:rPr>
      </w:pPr>
      <w:r>
        <w:rPr>
          <w:rFonts w:ascii="Arial" w:hAnsi="Arial" w:cs="Arial"/>
        </w:rPr>
        <w:t xml:space="preserve">Hausrat und </w:t>
      </w:r>
      <w:r w:rsidR="00070B77" w:rsidRPr="00070B77">
        <w:rPr>
          <w:rFonts w:ascii="Arial" w:hAnsi="Arial" w:cs="Arial"/>
        </w:rPr>
        <w:t xml:space="preserve">persönliche Gebrauchsgegenstände zählen nicht zum Vermögen und werden deshalb nicht besteuert. </w:t>
      </w:r>
    </w:p>
    <w:p w:rsidR="00070B77" w:rsidRPr="00070B77" w:rsidRDefault="00070B77" w:rsidP="00D50AF9">
      <w:pPr>
        <w:pStyle w:val="StandardWeb"/>
        <w:jc w:val="both"/>
        <w:rPr>
          <w:rFonts w:ascii="Arial" w:hAnsi="Arial" w:cs="Arial"/>
        </w:rPr>
      </w:pPr>
      <w:r w:rsidRPr="00070B77">
        <w:rPr>
          <w:rFonts w:ascii="Arial" w:hAnsi="Arial" w:cs="Arial"/>
        </w:rPr>
        <w:t xml:space="preserve">Bemessungsgrundlage für die Vermögenssteuer ist das </w:t>
      </w:r>
      <w:r w:rsidRPr="00260EC6">
        <w:rPr>
          <w:rFonts w:ascii="Arial" w:hAnsi="Arial" w:cs="Arial"/>
          <w:b/>
        </w:rPr>
        <w:t>Reinvermögen</w:t>
      </w:r>
      <w:r w:rsidRPr="00070B77">
        <w:rPr>
          <w:rFonts w:ascii="Arial" w:hAnsi="Arial" w:cs="Arial"/>
        </w:rPr>
        <w:t xml:space="preserve">, d.h. das um die gesamten nachgewiesenen Schulden reduzierte Bruttovermögen der Steuerpflichtigen. </w:t>
      </w:r>
    </w:p>
    <w:p w:rsidR="00070B77" w:rsidRPr="00260EC6" w:rsidRDefault="00070B77" w:rsidP="00D50AF9">
      <w:pPr>
        <w:pStyle w:val="berschrift2"/>
        <w:jc w:val="both"/>
        <w:rPr>
          <w:rFonts w:eastAsia="Times New Roman"/>
          <w:lang w:eastAsia="de-CH" w:bidi="ar-SA"/>
        </w:rPr>
      </w:pPr>
      <w:r w:rsidRPr="00260EC6">
        <w:rPr>
          <w:rFonts w:eastAsia="Times New Roman"/>
          <w:lang w:eastAsia="de-CH" w:bidi="ar-SA"/>
        </w:rPr>
        <w:t>Kapitalsteuer juristischer Personen</w:t>
      </w:r>
    </w:p>
    <w:p w:rsidR="00C7223F" w:rsidRDefault="00C7223F" w:rsidP="00D50AF9">
      <w:pPr>
        <w:jc w:val="both"/>
        <w:rPr>
          <w:rFonts w:cs="Arial"/>
          <w:szCs w:val="24"/>
        </w:rPr>
      </w:pPr>
    </w:p>
    <w:p w:rsidR="00070B77" w:rsidRPr="00070B77" w:rsidRDefault="00C7223F" w:rsidP="00D50AF9">
      <w:pPr>
        <w:jc w:val="both"/>
        <w:rPr>
          <w:rFonts w:cs="Arial"/>
          <w:szCs w:val="24"/>
        </w:rPr>
      </w:pPr>
      <w:r>
        <w:rPr>
          <w:rFonts w:cs="Arial"/>
          <w:noProof/>
          <w:szCs w:val="24"/>
          <w:lang w:eastAsia="de-CH" w:bidi="ar-SA"/>
        </w:rPr>
        <w:drawing>
          <wp:anchor distT="0" distB="0" distL="114300" distR="114300" simplePos="0" relativeHeight="251662336" behindDoc="0" locked="0" layoutInCell="1" allowOverlap="1">
            <wp:simplePos x="0" y="0"/>
            <wp:positionH relativeFrom="column">
              <wp:posOffset>22860</wp:posOffset>
            </wp:positionH>
            <wp:positionV relativeFrom="paragraph">
              <wp:posOffset>99695</wp:posOffset>
            </wp:positionV>
            <wp:extent cx="2133600" cy="1543050"/>
            <wp:effectExtent l="19050" t="0" r="0" b="0"/>
            <wp:wrapSquare wrapText="bothSides"/>
            <wp:docPr id="39" name="Bild 27" descr="Vermö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mögen"/>
                    <pic:cNvPicPr>
                      <a:picLocks noChangeAspect="1" noChangeArrowheads="1"/>
                    </pic:cNvPicPr>
                  </pic:nvPicPr>
                  <pic:blipFill>
                    <a:blip r:embed="rId47" cstate="print"/>
                    <a:srcRect/>
                    <a:stretch>
                      <a:fillRect/>
                    </a:stretch>
                  </pic:blipFill>
                  <pic:spPr bwMode="auto">
                    <a:xfrm>
                      <a:off x="0" y="0"/>
                      <a:ext cx="2133600" cy="1543050"/>
                    </a:xfrm>
                    <a:prstGeom prst="rect">
                      <a:avLst/>
                    </a:prstGeom>
                    <a:noFill/>
                    <a:ln w="9525">
                      <a:noFill/>
                      <a:miter lim="800000"/>
                      <a:headEnd/>
                      <a:tailEnd/>
                    </a:ln>
                  </pic:spPr>
                </pic:pic>
              </a:graphicData>
            </a:graphic>
          </wp:anchor>
        </w:drawing>
      </w:r>
      <w:r w:rsidR="00070B77" w:rsidRPr="00070B77">
        <w:rPr>
          <w:rFonts w:cs="Arial"/>
          <w:szCs w:val="24"/>
        </w:rPr>
        <w:t xml:space="preserve">Die </w:t>
      </w:r>
      <w:r w:rsidR="00070B77" w:rsidRPr="00260EC6">
        <w:rPr>
          <w:rFonts w:cs="Arial"/>
          <w:b/>
          <w:szCs w:val="24"/>
        </w:rPr>
        <w:t>«Vermögenssteuer» juristischer Personen</w:t>
      </w:r>
      <w:r w:rsidR="00070B77" w:rsidRPr="00070B77">
        <w:rPr>
          <w:rFonts w:cs="Arial"/>
          <w:szCs w:val="24"/>
        </w:rPr>
        <w:t xml:space="preserve"> nennt man Kapitalsteuer. Massgeblich für die Besteuerung ist die Organisationsstruktur der juristischen Person. Je nach Recht</w:t>
      </w:r>
      <w:r w:rsidR="00070B77" w:rsidRPr="00070B77">
        <w:rPr>
          <w:rFonts w:cs="Arial"/>
          <w:szCs w:val="24"/>
        </w:rPr>
        <w:t>s</w:t>
      </w:r>
      <w:r w:rsidR="00070B77" w:rsidRPr="00070B77">
        <w:rPr>
          <w:rFonts w:cs="Arial"/>
          <w:szCs w:val="24"/>
        </w:rPr>
        <w:t xml:space="preserve">form wird ihr Kapital in den Kantonen und Gemeinden unterschiedlich besteuert: </w:t>
      </w:r>
    </w:p>
    <w:p w:rsidR="00260EC6" w:rsidRDefault="00070B77" w:rsidP="00D50AF9">
      <w:pPr>
        <w:numPr>
          <w:ilvl w:val="0"/>
          <w:numId w:val="14"/>
        </w:numPr>
        <w:spacing w:before="100" w:beforeAutospacing="1" w:after="100" w:afterAutospacing="1" w:line="255" w:lineRule="atLeast"/>
        <w:ind w:left="0"/>
        <w:jc w:val="both"/>
        <w:rPr>
          <w:rFonts w:cs="Arial"/>
          <w:szCs w:val="24"/>
        </w:rPr>
      </w:pPr>
      <w:r w:rsidRPr="00260EC6">
        <w:rPr>
          <w:rFonts w:cs="Arial"/>
          <w:b/>
          <w:bCs/>
          <w:szCs w:val="24"/>
        </w:rPr>
        <w:t>Kapitalgesellschaften:</w:t>
      </w:r>
      <w:r w:rsidR="00260EC6" w:rsidRPr="00260EC6">
        <w:rPr>
          <w:rFonts w:cs="Arial"/>
          <w:b/>
          <w:bCs/>
          <w:szCs w:val="24"/>
        </w:rPr>
        <w:t xml:space="preserve"> </w:t>
      </w:r>
      <w:r w:rsidRPr="00260EC6">
        <w:rPr>
          <w:rFonts w:cs="Arial"/>
          <w:szCs w:val="24"/>
        </w:rPr>
        <w:t xml:space="preserve">Fast alle Kantone besteuern das Kapital von Kapitalgesellschaften. </w:t>
      </w:r>
    </w:p>
    <w:p w:rsidR="00260EC6" w:rsidRPr="00260EC6" w:rsidRDefault="00260EC6" w:rsidP="00D50AF9">
      <w:pPr>
        <w:numPr>
          <w:ilvl w:val="0"/>
          <w:numId w:val="14"/>
        </w:numPr>
        <w:spacing w:before="100" w:beforeAutospacing="1" w:after="100" w:afterAutospacing="1" w:line="255" w:lineRule="atLeast"/>
        <w:ind w:left="0"/>
        <w:jc w:val="both"/>
        <w:rPr>
          <w:rFonts w:cs="Arial"/>
          <w:szCs w:val="24"/>
        </w:rPr>
      </w:pPr>
    </w:p>
    <w:p w:rsidR="00070B77" w:rsidRPr="00260EC6" w:rsidRDefault="00070B77" w:rsidP="00D50AF9">
      <w:pPr>
        <w:spacing w:before="100" w:beforeAutospacing="1" w:after="100" w:afterAutospacing="1" w:line="255" w:lineRule="atLeast"/>
        <w:jc w:val="both"/>
        <w:rPr>
          <w:rFonts w:cs="Arial"/>
          <w:szCs w:val="24"/>
        </w:rPr>
      </w:pPr>
      <w:r w:rsidRPr="00260EC6">
        <w:rPr>
          <w:rFonts w:cs="Arial"/>
          <w:b/>
          <w:bCs/>
          <w:szCs w:val="24"/>
        </w:rPr>
        <w:t>Genossenschaften:</w:t>
      </w:r>
      <w:r w:rsidR="00260EC6">
        <w:rPr>
          <w:rFonts w:cs="Arial"/>
          <w:b/>
          <w:bCs/>
          <w:szCs w:val="24"/>
        </w:rPr>
        <w:t xml:space="preserve"> </w:t>
      </w:r>
      <w:r w:rsidRPr="00260EC6">
        <w:rPr>
          <w:rFonts w:cs="Arial"/>
          <w:szCs w:val="24"/>
        </w:rPr>
        <w:t>Sämtliche Kantone besteuern das Kapital der Genossenschaften nach den gleichen Bestimmungen wie sie es für Kapitalgesellschaften tun.</w:t>
      </w:r>
    </w:p>
    <w:p w:rsidR="00070B77" w:rsidRDefault="00070B77" w:rsidP="00D50AF9">
      <w:pPr>
        <w:spacing w:before="100" w:beforeAutospacing="1" w:after="100" w:afterAutospacing="1" w:line="255" w:lineRule="atLeast"/>
        <w:jc w:val="both"/>
        <w:rPr>
          <w:rFonts w:cs="Arial"/>
          <w:szCs w:val="24"/>
        </w:rPr>
      </w:pPr>
      <w:r w:rsidRPr="00070B77">
        <w:rPr>
          <w:rFonts w:cs="Arial"/>
          <w:b/>
          <w:bCs/>
          <w:szCs w:val="24"/>
        </w:rPr>
        <w:t>Vereine:</w:t>
      </w:r>
      <w:r w:rsidR="00260EC6">
        <w:rPr>
          <w:rFonts w:cs="Arial"/>
          <w:b/>
          <w:bCs/>
          <w:szCs w:val="24"/>
        </w:rPr>
        <w:t xml:space="preserve"> </w:t>
      </w:r>
      <w:r w:rsidRPr="00070B77">
        <w:rPr>
          <w:rFonts w:cs="Arial"/>
          <w:szCs w:val="24"/>
        </w:rPr>
        <w:t>Sofern sie nicht schon a</w:t>
      </w:r>
      <w:r w:rsidR="00260EC6">
        <w:rPr>
          <w:rFonts w:cs="Arial"/>
          <w:szCs w:val="24"/>
        </w:rPr>
        <w:t xml:space="preserve">ufgrund ihres öffentlichen oder </w:t>
      </w:r>
      <w:r w:rsidRPr="00070B77">
        <w:rPr>
          <w:rFonts w:cs="Arial"/>
          <w:szCs w:val="24"/>
        </w:rPr>
        <w:t>gemeinnützigen Zwecks von der Steuerpflicht befreit sind, entrichten Vereine i</w:t>
      </w:r>
      <w:r w:rsidR="00260EC6">
        <w:rPr>
          <w:rFonts w:cs="Arial"/>
          <w:szCs w:val="24"/>
        </w:rPr>
        <w:t xml:space="preserve">n der Regel eine Kapitalsteuer. </w:t>
      </w:r>
      <w:r w:rsidRPr="00070B77">
        <w:rPr>
          <w:rFonts w:cs="Arial"/>
          <w:szCs w:val="24"/>
        </w:rPr>
        <w:t xml:space="preserve">Alle Kantone besteuern das Vereinsvermögen nach </w:t>
      </w:r>
      <w:proofErr w:type="gramStart"/>
      <w:r w:rsidRPr="00070B77">
        <w:rPr>
          <w:rFonts w:cs="Arial"/>
          <w:szCs w:val="24"/>
        </w:rPr>
        <w:t>den</w:t>
      </w:r>
      <w:proofErr w:type="gramEnd"/>
      <w:r w:rsidRPr="00070B77">
        <w:rPr>
          <w:rFonts w:cs="Arial"/>
          <w:szCs w:val="24"/>
        </w:rPr>
        <w:t xml:space="preserve"> für natürliche Personen geltenden Regeln, meist aber mit einem anderen Tarif.</w:t>
      </w:r>
    </w:p>
    <w:p w:rsidR="00D50AF9" w:rsidRDefault="00D50AF9" w:rsidP="00D50AF9">
      <w:pPr>
        <w:spacing w:before="100" w:beforeAutospacing="1" w:after="100" w:afterAutospacing="1" w:line="255" w:lineRule="atLeast"/>
        <w:jc w:val="both"/>
        <w:rPr>
          <w:rFonts w:cs="Arial"/>
          <w:szCs w:val="24"/>
        </w:rPr>
      </w:pPr>
    </w:p>
    <w:p w:rsidR="005F6ECA" w:rsidRDefault="005F6ECA">
      <w:pPr>
        <w:rPr>
          <w:b/>
          <w:sz w:val="40"/>
          <w:szCs w:val="40"/>
        </w:rPr>
      </w:pPr>
      <w:r>
        <w:rPr>
          <w:b/>
          <w:sz w:val="40"/>
          <w:szCs w:val="40"/>
        </w:rPr>
        <w:br w:type="page"/>
      </w:r>
    </w:p>
    <w:p w:rsidR="00D50AF9" w:rsidRPr="006A70A0" w:rsidRDefault="00D50AF9" w:rsidP="00D50AF9">
      <w:pPr>
        <w:jc w:val="both"/>
        <w:rPr>
          <w:b/>
          <w:sz w:val="40"/>
          <w:szCs w:val="40"/>
        </w:rPr>
      </w:pPr>
      <w:r w:rsidRPr="006A70A0">
        <w:rPr>
          <w:b/>
          <w:sz w:val="40"/>
          <w:szCs w:val="40"/>
        </w:rPr>
        <w:lastRenderedPageBreak/>
        <w:t>Steuererklärung</w:t>
      </w:r>
    </w:p>
    <w:p w:rsidR="00D50AF9" w:rsidRPr="00F41B13" w:rsidRDefault="00D50AF9" w:rsidP="00D50AF9">
      <w:pPr>
        <w:jc w:val="both"/>
        <w:rPr>
          <w:rFonts w:cs="Arial"/>
          <w:szCs w:val="24"/>
        </w:rPr>
      </w:pPr>
    </w:p>
    <w:p w:rsidR="00D50AF9" w:rsidRDefault="00D50AF9" w:rsidP="00D50AF9">
      <w:pPr>
        <w:jc w:val="both"/>
      </w:pPr>
      <w:r w:rsidRPr="00ED221A">
        <w:t>Jeder Staat ist auf Geld angewiesen, damit er die Aufgaben erfüllen kann, die ihm von seinen Bürgerinnen und Bürgern übertragen werden. In der Schweiz besteht eine Aufg</w:t>
      </w:r>
      <w:r w:rsidRPr="00ED221A">
        <w:t>a</w:t>
      </w:r>
      <w:r w:rsidRPr="00ED221A">
        <w:t>benteilung zwischen dem Bund, den Kantonen und den Gemeinden. Entsprechend we</w:t>
      </w:r>
      <w:r w:rsidRPr="00ED221A">
        <w:t>r</w:t>
      </w:r>
      <w:r w:rsidRPr="00ED221A">
        <w:t>den auf diesen drei Ebenen Steuern erhoben.</w:t>
      </w:r>
      <w:r>
        <w:t xml:space="preserve"> </w:t>
      </w:r>
      <w:r w:rsidRPr="00ED221A">
        <w:t>Am meisten Geld beanspruchen die Bil</w:t>
      </w:r>
      <w:r>
        <w:t>dung und die soziale Wohlfahrt.</w:t>
      </w:r>
    </w:p>
    <w:p w:rsidR="00D50AF9" w:rsidRDefault="00D50AF9" w:rsidP="00D50AF9">
      <w:pPr>
        <w:jc w:val="both"/>
      </w:pPr>
      <w:r>
        <w:t>Du</w:t>
      </w:r>
      <w:r w:rsidRPr="00ED221A">
        <w:t xml:space="preserve"> </w:t>
      </w:r>
      <w:r>
        <w:t>bist</w:t>
      </w:r>
      <w:r w:rsidRPr="00ED221A">
        <w:t xml:space="preserve"> im Kanton Bern steuerpflichtig, wenn </w:t>
      </w:r>
      <w:r>
        <w:t>du</w:t>
      </w:r>
      <w:r w:rsidRPr="00ED221A">
        <w:t xml:space="preserve"> hier wohn</w:t>
      </w:r>
      <w:r>
        <w:t>st</w:t>
      </w:r>
      <w:r w:rsidRPr="00ED221A">
        <w:t xml:space="preserve"> oder einen wirtschaftlichen Anknüpfungspunkt </w:t>
      </w:r>
      <w:r>
        <w:t>hast</w:t>
      </w:r>
      <w:r w:rsidRPr="00ED221A">
        <w:t xml:space="preserve"> (z.B. als ausländischer Ferienhausbesitzer). Auch juristische Pe</w:t>
      </w:r>
      <w:r w:rsidRPr="00ED221A">
        <w:t>r</w:t>
      </w:r>
      <w:r w:rsidRPr="00ED221A">
        <w:t>sonen (z.B. Firmen) sind steuerpflichtig, wenn</w:t>
      </w:r>
      <w:r>
        <w:t xml:space="preserve"> sie wirtschaftlich tätig sind.</w:t>
      </w:r>
    </w:p>
    <w:p w:rsidR="00D50AF9" w:rsidRDefault="00D50AF9" w:rsidP="00D50AF9">
      <w:pPr>
        <w:jc w:val="both"/>
      </w:pPr>
      <w:r w:rsidRPr="00ED221A">
        <w:t>Man unterscheidet zwischen direkten und indirekten Steuern.</w:t>
      </w:r>
    </w:p>
    <w:p w:rsidR="00D50AF9" w:rsidRDefault="00D50AF9" w:rsidP="00D50AF9">
      <w:pPr>
        <w:jc w:val="both"/>
      </w:pPr>
      <w:r w:rsidRPr="00ED221A">
        <w:t xml:space="preserve">(1) Direkte Steuern (veranlagte Steuern) richten sich nach </w:t>
      </w:r>
      <w:r>
        <w:t>deinen</w:t>
      </w:r>
      <w:r w:rsidRPr="00ED221A">
        <w:t xml:space="preserve"> finanziellen Verhältni</w:t>
      </w:r>
      <w:r w:rsidRPr="00ED221A">
        <w:t>s</w:t>
      </w:r>
      <w:r w:rsidRPr="00ED221A">
        <w:t xml:space="preserve">sen. Als steuerpflichtige Person </w:t>
      </w:r>
      <w:r>
        <w:t xml:space="preserve">musst du </w:t>
      </w:r>
      <w:r w:rsidRPr="00ED221A">
        <w:t xml:space="preserve">deshalb Auskunft über </w:t>
      </w:r>
      <w:r>
        <w:t>dein</w:t>
      </w:r>
      <w:r w:rsidRPr="00ED221A">
        <w:t xml:space="preserve"> Einkommen und Vermögen geben: </w:t>
      </w:r>
      <w:r>
        <w:t>Du</w:t>
      </w:r>
      <w:r w:rsidRPr="00ED221A">
        <w:t xml:space="preserve"> </w:t>
      </w:r>
      <w:r>
        <w:t>füllst deshalb</w:t>
      </w:r>
      <w:r w:rsidRPr="00ED221A">
        <w:t xml:space="preserve"> eine Steuererklärung aus.</w:t>
      </w:r>
    </w:p>
    <w:p w:rsidR="00D50AF9" w:rsidRDefault="00D50AF9" w:rsidP="00D50AF9">
      <w:pPr>
        <w:jc w:val="both"/>
      </w:pPr>
      <w:r w:rsidRPr="00ED221A">
        <w:t>(2) Indirekte Steuern werden auf Grund eines bestimmten Verbrauchs, Besitzes oder Au</w:t>
      </w:r>
      <w:r w:rsidRPr="00ED221A">
        <w:t>f</w:t>
      </w:r>
      <w:r w:rsidRPr="00ED221A">
        <w:t>wands erhoben, unabhängig davon, ob jemand arm oder reich ist. Am wichtigsten sind die Mehrwertsteuer und die Motorfahrzeugsteuer.</w:t>
      </w:r>
    </w:p>
    <w:p w:rsidR="00D50AF9" w:rsidRDefault="00D50AF9" w:rsidP="00D50AF9">
      <w:pPr>
        <w:jc w:val="both"/>
      </w:pPr>
      <w:r w:rsidRPr="00ED221A">
        <w:t xml:space="preserve">Als Grundlage für die Berechnung der direkten Steuern benötigt die Steuerbehörde von </w:t>
      </w:r>
      <w:r>
        <w:t>dir</w:t>
      </w:r>
      <w:r w:rsidRPr="00ED221A">
        <w:t xml:space="preserve"> jedes Jahr Angaben zum erzielten Einkommen und zum Vermögen.</w:t>
      </w:r>
    </w:p>
    <w:p w:rsidR="00D50AF9" w:rsidRDefault="00D50AF9" w:rsidP="00D50AF9">
      <w:pPr>
        <w:jc w:val="both"/>
      </w:pPr>
      <w:r>
        <w:rPr>
          <w:noProof/>
          <w:lang w:eastAsia="de-CH" w:bidi="ar-SA"/>
        </w:rPr>
        <w:drawing>
          <wp:anchor distT="0" distB="0" distL="114300" distR="114300" simplePos="0" relativeHeight="251664384" behindDoc="0" locked="0" layoutInCell="1" allowOverlap="1">
            <wp:simplePos x="0" y="0"/>
            <wp:positionH relativeFrom="column">
              <wp:posOffset>3810</wp:posOffset>
            </wp:positionH>
            <wp:positionV relativeFrom="paragraph">
              <wp:posOffset>71755</wp:posOffset>
            </wp:positionV>
            <wp:extent cx="1968500" cy="1492250"/>
            <wp:effectExtent l="19050" t="0" r="0" b="0"/>
            <wp:wrapSquare wrapText="bothSides"/>
            <wp:docPr id="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8" cstate="print"/>
                    <a:srcRect l="49953" t="25699" r="17030" b="43008"/>
                    <a:stretch>
                      <a:fillRect/>
                    </a:stretch>
                  </pic:blipFill>
                  <pic:spPr bwMode="auto">
                    <a:xfrm>
                      <a:off x="0" y="0"/>
                      <a:ext cx="1968500" cy="1492250"/>
                    </a:xfrm>
                    <a:prstGeom prst="rect">
                      <a:avLst/>
                    </a:prstGeom>
                    <a:noFill/>
                    <a:ln w="9525">
                      <a:noFill/>
                      <a:miter lim="800000"/>
                      <a:headEnd/>
                      <a:tailEnd/>
                    </a:ln>
                  </pic:spPr>
                </pic:pic>
              </a:graphicData>
            </a:graphic>
          </wp:anchor>
        </w:drawing>
      </w:r>
      <w:r w:rsidRPr="00ED221A">
        <w:t>Alle natürlichen Personen, die am 31. Dezember des Ste</w:t>
      </w:r>
      <w:r w:rsidRPr="00ED221A">
        <w:t>u</w:t>
      </w:r>
      <w:r w:rsidRPr="00ED221A">
        <w:t>erjahres den Wohnsitz im Ka</w:t>
      </w:r>
      <w:r w:rsidRPr="00ED221A">
        <w:t>n</w:t>
      </w:r>
      <w:r w:rsidRPr="00ED221A">
        <w:t>ton Bern hatten, müssen eine Steuererklärung einreichen. Minderjährige, die in der Ste</w:t>
      </w:r>
      <w:r w:rsidRPr="00ED221A">
        <w:t>u</w:t>
      </w:r>
      <w:r w:rsidRPr="00ED221A">
        <w:t>erperiode 16 Jahre alt geworden sind oder die erstmals ein eigenes Erwerbseinkommen erzielt haben, füllen eine eig</w:t>
      </w:r>
      <w:r w:rsidRPr="00ED221A">
        <w:t>e</w:t>
      </w:r>
      <w:r w:rsidRPr="00ED221A">
        <w:t>ne Steuererklärung aus. Ehepaare, die in ungetrennter Ehe leben, füllen gemeinsam eine Steuererklärung aus.</w:t>
      </w:r>
    </w:p>
    <w:p w:rsidR="00D50AF9" w:rsidRDefault="00D50AF9" w:rsidP="00D50AF9">
      <w:pPr>
        <w:jc w:val="both"/>
      </w:pPr>
      <w:r w:rsidRPr="00ED221A">
        <w:t>In der Steuererklärung ist einerseits alles aufzuführen, was im vergangenen Jahr zum Einkommen und zum Vermögen beigetragen hat. Andererseits können verschiedene Abzüge vom Einkommen und vom Vermögen geltend gemacht werden.</w:t>
      </w:r>
      <w:r>
        <w:t xml:space="preserve"> Die Wegleitung zur Steuererklärung macht dazu n</w:t>
      </w:r>
      <w:r>
        <w:t>ä</w:t>
      </w:r>
      <w:r>
        <w:t>here Angaben.</w:t>
      </w:r>
    </w:p>
    <w:p w:rsidR="00D50AF9" w:rsidRDefault="00D50AF9" w:rsidP="00D50AF9">
      <w:pPr>
        <w:jc w:val="both"/>
      </w:pPr>
      <w:r w:rsidRPr="00ED221A">
        <w:t xml:space="preserve">Nachdem </w:t>
      </w:r>
      <w:r>
        <w:t>du</w:t>
      </w:r>
      <w:r w:rsidRPr="00ED221A">
        <w:t xml:space="preserve"> die Steuererklärung eingereicht </w:t>
      </w:r>
      <w:r>
        <w:t>hast</w:t>
      </w:r>
      <w:r w:rsidRPr="00ED221A">
        <w:t xml:space="preserve">, kontrolliert die Steuerbehörde </w:t>
      </w:r>
      <w:r>
        <w:t>deine</w:t>
      </w:r>
      <w:r w:rsidRPr="00ED221A">
        <w:t xml:space="preserve"> Angaben und korrigiert sie wenn nötig. Daraus erfolgt die Veranlagung, d.h. die Festl</w:t>
      </w:r>
      <w:r w:rsidRPr="00ED221A">
        <w:t>e</w:t>
      </w:r>
      <w:r w:rsidRPr="00ED221A">
        <w:t>gung der geschuldeten Steuern. Die Höhe der Steuern hängt unter anderem vom Steue</w:t>
      </w:r>
      <w:r w:rsidRPr="00ED221A">
        <w:t>r</w:t>
      </w:r>
      <w:r w:rsidRPr="00ED221A">
        <w:t xml:space="preserve">fuss </w:t>
      </w:r>
      <w:r>
        <w:t>deiner</w:t>
      </w:r>
      <w:r w:rsidRPr="00ED221A">
        <w:t xml:space="preserve"> Wohngemeinde ab. Für die Kantons-, Gemeinde- und Kirchensteuer </w:t>
      </w:r>
      <w:r>
        <w:t>erhältst</w:t>
      </w:r>
      <w:r w:rsidRPr="00ED221A">
        <w:t xml:space="preserve"> </w:t>
      </w:r>
      <w:r>
        <w:t>du</w:t>
      </w:r>
      <w:r w:rsidRPr="00ED221A">
        <w:t xml:space="preserve"> im Laufe des Jahres drei Teilrechnungen, die direkte Bundessteuer wird hingegen nur einmal im Jahr abgerechnet.</w:t>
      </w:r>
    </w:p>
    <w:p w:rsidR="00D50AF9" w:rsidRDefault="00D50AF9" w:rsidP="00D50AF9">
      <w:pPr>
        <w:jc w:val="both"/>
      </w:pPr>
      <w:r>
        <w:t>Die</w:t>
      </w:r>
      <w:r w:rsidRPr="00ED221A">
        <w:t xml:space="preserve"> Steuererklärung </w:t>
      </w:r>
      <w:r>
        <w:t xml:space="preserve">kann </w:t>
      </w:r>
      <w:r w:rsidRPr="00ED221A">
        <w:t xml:space="preserve">via Internet mit </w:t>
      </w:r>
      <w:proofErr w:type="spellStart"/>
      <w:r w:rsidRPr="00ED221A">
        <w:t>TaxMe</w:t>
      </w:r>
      <w:proofErr w:type="spellEnd"/>
      <w:r w:rsidRPr="00ED221A">
        <w:t>-Online aus</w:t>
      </w:r>
      <w:r>
        <w:t>ge</w:t>
      </w:r>
      <w:r w:rsidRPr="00ED221A">
        <w:t>füll</w:t>
      </w:r>
      <w:r>
        <w:t>t werden</w:t>
      </w:r>
      <w:r w:rsidRPr="00ED221A">
        <w:t xml:space="preserve">. </w:t>
      </w:r>
      <w:proofErr w:type="spellStart"/>
      <w:r w:rsidRPr="00ED221A">
        <w:t>TaxMe</w:t>
      </w:r>
      <w:proofErr w:type="spellEnd"/>
      <w:r w:rsidRPr="00ED221A">
        <w:t xml:space="preserve">-Online führt </w:t>
      </w:r>
      <w:r>
        <w:t>dich</w:t>
      </w:r>
      <w:r w:rsidRPr="00ED221A">
        <w:t xml:space="preserve"> schrittweise durch die Erfassung </w:t>
      </w:r>
      <w:r>
        <w:t>deiner</w:t>
      </w:r>
      <w:r w:rsidRPr="00ED221A">
        <w:t xml:space="preserve"> Steuerdaten. Die persönlichen Stam</w:t>
      </w:r>
      <w:r w:rsidRPr="00ED221A">
        <w:t>m</w:t>
      </w:r>
      <w:r w:rsidRPr="00ED221A">
        <w:t>daten sind bereits ausgefüllt. Alle Berechnungen erfolgen automatisch und verschiedene Angaben wie z.B. Kontonummern können im Folgejahr ohne Neueingabe weiterverwendet werden.</w:t>
      </w:r>
    </w:p>
    <w:p w:rsidR="00D50AF9" w:rsidRDefault="00D50AF9" w:rsidP="00D50AF9">
      <w:pPr>
        <w:jc w:val="both"/>
      </w:pPr>
      <w:r>
        <w:t>D</w:t>
      </w:r>
      <w:r w:rsidRPr="00ED221A">
        <w:t xml:space="preserve">ie wichtigsten Schritte bei der Verwendung von </w:t>
      </w:r>
      <w:proofErr w:type="spellStart"/>
      <w:r w:rsidRPr="00ED221A">
        <w:t>TaxMe</w:t>
      </w:r>
      <w:proofErr w:type="spellEnd"/>
      <w:r w:rsidRPr="00ED221A">
        <w:t>-Online</w:t>
      </w:r>
      <w:r>
        <w:t>:</w:t>
      </w:r>
    </w:p>
    <w:p w:rsidR="00D50AF9" w:rsidRDefault="00D50AF9" w:rsidP="00D50AF9">
      <w:pPr>
        <w:numPr>
          <w:ilvl w:val="0"/>
          <w:numId w:val="18"/>
        </w:numPr>
        <w:jc w:val="both"/>
      </w:pPr>
      <w:r w:rsidRPr="00ED221A">
        <w:t xml:space="preserve">Die Steuerverwaltung sendet </w:t>
      </w:r>
      <w:r>
        <w:t>dir</w:t>
      </w:r>
      <w:r w:rsidRPr="00ED221A">
        <w:t xml:space="preserve"> per Post die Unterlagen zum Ausfüllen der Steuere</w:t>
      </w:r>
      <w:r w:rsidRPr="00ED221A">
        <w:t>r</w:t>
      </w:r>
      <w:r w:rsidRPr="00ED221A">
        <w:t xml:space="preserve">klärung. </w:t>
      </w:r>
      <w:r>
        <w:t>Du</w:t>
      </w:r>
      <w:r w:rsidRPr="00ED221A">
        <w:t xml:space="preserve"> </w:t>
      </w:r>
      <w:r>
        <w:t>erhältst</w:t>
      </w:r>
      <w:r w:rsidRPr="00ED221A">
        <w:t xml:space="preserve"> unter anderem den ID-Code für den Einstieg in </w:t>
      </w:r>
      <w:proofErr w:type="spellStart"/>
      <w:r w:rsidRPr="00ED221A">
        <w:t>TaxMe</w:t>
      </w:r>
      <w:proofErr w:type="spellEnd"/>
      <w:r w:rsidRPr="00ED221A">
        <w:t>-Online.</w:t>
      </w:r>
    </w:p>
    <w:p w:rsidR="00D50AF9" w:rsidRDefault="00D50AF9" w:rsidP="00D50AF9">
      <w:pPr>
        <w:numPr>
          <w:ilvl w:val="0"/>
          <w:numId w:val="18"/>
        </w:numPr>
        <w:jc w:val="both"/>
      </w:pPr>
      <w:r>
        <w:t>Du</w:t>
      </w:r>
      <w:r w:rsidRPr="00ED221A">
        <w:t xml:space="preserve"> erstell</w:t>
      </w:r>
      <w:r>
        <w:t>st</w:t>
      </w:r>
      <w:r w:rsidRPr="00ED221A">
        <w:t xml:space="preserve"> </w:t>
      </w:r>
      <w:r>
        <w:t>deine</w:t>
      </w:r>
      <w:r w:rsidRPr="00ED221A">
        <w:t xml:space="preserve"> Steuererklärung mit </w:t>
      </w:r>
      <w:proofErr w:type="spellStart"/>
      <w:r w:rsidRPr="00ED221A">
        <w:t>TaxMe</w:t>
      </w:r>
      <w:proofErr w:type="spellEnd"/>
      <w:r w:rsidRPr="00ED221A">
        <w:t xml:space="preserve">-Online. Alle Daten werden verschlüsselt übertragen. </w:t>
      </w:r>
      <w:r>
        <w:t>Du</w:t>
      </w:r>
      <w:r w:rsidRPr="00ED221A">
        <w:t xml:space="preserve"> </w:t>
      </w:r>
      <w:r>
        <w:t>kannst</w:t>
      </w:r>
      <w:r w:rsidRPr="00ED221A">
        <w:t xml:space="preserve"> die Erfassung beliebig oft unterbrechen und später wieder au</w:t>
      </w:r>
      <w:r w:rsidRPr="00ED221A">
        <w:t>f</w:t>
      </w:r>
      <w:r w:rsidRPr="00ED221A">
        <w:t>nehmen. Die Steuerverwaltung hat noch keinen Zugriff auf die Daten.</w:t>
      </w:r>
    </w:p>
    <w:p w:rsidR="00D50AF9" w:rsidRDefault="00D50AF9" w:rsidP="00D50AF9">
      <w:pPr>
        <w:numPr>
          <w:ilvl w:val="0"/>
          <w:numId w:val="18"/>
        </w:numPr>
        <w:jc w:val="both"/>
      </w:pPr>
      <w:r>
        <w:t>Du</w:t>
      </w:r>
      <w:r w:rsidRPr="00ED221A">
        <w:t xml:space="preserve"> </w:t>
      </w:r>
      <w:r>
        <w:t>schliesst</w:t>
      </w:r>
      <w:r w:rsidRPr="00ED221A">
        <w:t xml:space="preserve"> die Erfassung ab und sende</w:t>
      </w:r>
      <w:r>
        <w:t>st</w:t>
      </w:r>
      <w:r w:rsidRPr="00ED221A">
        <w:t xml:space="preserve"> das unterzeichnete Freigabeformular per Post an die Steuerverwaltung.</w:t>
      </w:r>
    </w:p>
    <w:p w:rsidR="00D50AF9" w:rsidRDefault="00D50AF9" w:rsidP="00D50AF9">
      <w:pPr>
        <w:numPr>
          <w:ilvl w:val="0"/>
          <w:numId w:val="18"/>
        </w:numPr>
        <w:jc w:val="both"/>
      </w:pPr>
      <w:r w:rsidRPr="00ED221A">
        <w:t xml:space="preserve">Die Steuerverwaltung prüft und korrigiert wenn nötig </w:t>
      </w:r>
      <w:r>
        <w:t>deine</w:t>
      </w:r>
      <w:r w:rsidRPr="00ED221A">
        <w:t xml:space="preserve"> Daten und schickt </w:t>
      </w:r>
      <w:r>
        <w:t>dir</w:t>
      </w:r>
      <w:r w:rsidRPr="00ED221A">
        <w:t xml:space="preserve"> die definitive Veranlagung und die Steuerrechnungen.</w:t>
      </w:r>
    </w:p>
    <w:p w:rsidR="00D50AF9" w:rsidRPr="004D2033" w:rsidRDefault="00D50AF9" w:rsidP="00D50AF9">
      <w:pPr>
        <w:numPr>
          <w:ilvl w:val="0"/>
          <w:numId w:val="18"/>
        </w:numPr>
        <w:spacing w:before="100" w:beforeAutospacing="1" w:after="100" w:afterAutospacing="1" w:line="255" w:lineRule="atLeast"/>
        <w:jc w:val="both"/>
        <w:rPr>
          <w:rFonts w:cs="Arial"/>
          <w:szCs w:val="24"/>
        </w:rPr>
      </w:pPr>
      <w:r>
        <w:t>Du</w:t>
      </w:r>
      <w:r w:rsidRPr="00ED221A">
        <w:t xml:space="preserve"> </w:t>
      </w:r>
      <w:r>
        <w:t>bezahlst</w:t>
      </w:r>
      <w:r w:rsidRPr="00ED221A">
        <w:t xml:space="preserve"> die Rechnungen.</w:t>
      </w:r>
    </w:p>
    <w:p w:rsidR="004D2033" w:rsidRPr="000B6322" w:rsidRDefault="000B6322" w:rsidP="004D2033">
      <w:pPr>
        <w:spacing w:before="100" w:beforeAutospacing="1" w:after="100" w:afterAutospacing="1" w:line="255" w:lineRule="atLeast"/>
        <w:jc w:val="both"/>
        <w:rPr>
          <w:b/>
          <w:sz w:val="32"/>
          <w:szCs w:val="32"/>
        </w:rPr>
      </w:pPr>
      <w:r w:rsidRPr="000B6322">
        <w:rPr>
          <w:b/>
          <w:sz w:val="32"/>
          <w:szCs w:val="32"/>
        </w:rPr>
        <w:lastRenderedPageBreak/>
        <w:t>Aufträge zum Skript Steuern</w:t>
      </w:r>
    </w:p>
    <w:p w:rsidR="00AA06CF" w:rsidRDefault="000B6322" w:rsidP="000B6322">
      <w:pPr>
        <w:pStyle w:val="Listenabsatz"/>
        <w:numPr>
          <w:ilvl w:val="0"/>
          <w:numId w:val="20"/>
        </w:numPr>
        <w:tabs>
          <w:tab w:val="right" w:leader="dot" w:pos="9638"/>
        </w:tabs>
        <w:jc w:val="both"/>
      </w:pPr>
      <w:r>
        <w:t>Wofür müssen Steuern bezahlt werden?</w:t>
      </w:r>
      <w:r w:rsidR="00FA2D3A">
        <w:t xml:space="preserve"> </w:t>
      </w:r>
      <w:r w:rsidR="00FA2D3A">
        <w:tab/>
      </w:r>
    </w:p>
    <w:p w:rsidR="00AA06CF" w:rsidRDefault="00AA06CF" w:rsidP="00AA06CF">
      <w:pPr>
        <w:tabs>
          <w:tab w:val="right" w:leader="dot" w:pos="9638"/>
        </w:tabs>
        <w:ind w:left="360"/>
        <w:jc w:val="both"/>
      </w:pPr>
    </w:p>
    <w:p w:rsidR="000B6322" w:rsidRDefault="000B6322" w:rsidP="000B6322">
      <w:pPr>
        <w:pStyle w:val="Listenabsatz"/>
        <w:numPr>
          <w:ilvl w:val="0"/>
          <w:numId w:val="20"/>
        </w:numPr>
        <w:tabs>
          <w:tab w:val="right" w:leader="dot" w:pos="9638"/>
        </w:tabs>
        <w:jc w:val="both"/>
      </w:pPr>
      <w:r>
        <w:t>Wer fordert die Steuern ein?</w:t>
      </w:r>
      <w:r w:rsidR="00FA2D3A">
        <w:t xml:space="preserve"> </w:t>
      </w:r>
      <w:r w:rsidR="00FA2D3A">
        <w:tab/>
      </w:r>
    </w:p>
    <w:p w:rsidR="000B6322" w:rsidRDefault="000B6322" w:rsidP="000B6322">
      <w:pPr>
        <w:pStyle w:val="Listenabsatz"/>
        <w:ind w:left="0"/>
      </w:pPr>
    </w:p>
    <w:p w:rsidR="000B6322" w:rsidRDefault="000B6322" w:rsidP="000B6322">
      <w:pPr>
        <w:pStyle w:val="Listenabsatz"/>
        <w:numPr>
          <w:ilvl w:val="0"/>
          <w:numId w:val="20"/>
        </w:numPr>
        <w:tabs>
          <w:tab w:val="right" w:leader="dot" w:pos="9638"/>
        </w:tabs>
        <w:jc w:val="both"/>
      </w:pPr>
      <w:r>
        <w:t>Wer beschliesst die Steuern und deren Höhe?</w:t>
      </w:r>
      <w:r w:rsidR="00FA2D3A">
        <w:t xml:space="preserve"> </w:t>
      </w:r>
      <w:r w:rsidR="00FA2D3A">
        <w:tab/>
      </w:r>
    </w:p>
    <w:p w:rsidR="000B6322" w:rsidRDefault="000B6322" w:rsidP="000B6322">
      <w:pPr>
        <w:pStyle w:val="Listenabsatz"/>
        <w:ind w:left="0"/>
      </w:pPr>
    </w:p>
    <w:p w:rsidR="000B6322" w:rsidRDefault="00AA06CF" w:rsidP="000B6322">
      <w:pPr>
        <w:pStyle w:val="Listenabsatz"/>
        <w:numPr>
          <w:ilvl w:val="0"/>
          <w:numId w:val="20"/>
        </w:numPr>
        <w:tabs>
          <w:tab w:val="right" w:leader="dot" w:pos="9638"/>
        </w:tabs>
        <w:jc w:val="both"/>
      </w:pPr>
      <w:r>
        <w:t>Erkläre den Unterschied von direkten und indirekten Steuern!</w:t>
      </w:r>
    </w:p>
    <w:p w:rsidR="00945A8D" w:rsidRDefault="00945A8D" w:rsidP="00945A8D">
      <w:pPr>
        <w:pStyle w:val="Listenabsatz"/>
      </w:pPr>
    </w:p>
    <w:p w:rsidR="00945A8D" w:rsidRDefault="00945A8D" w:rsidP="00945A8D">
      <w:pPr>
        <w:tabs>
          <w:tab w:val="right" w:leader="dot" w:pos="9638"/>
        </w:tabs>
        <w:ind w:left="360"/>
        <w:jc w:val="both"/>
      </w:pPr>
      <w:r>
        <w:tab/>
      </w:r>
    </w:p>
    <w:p w:rsidR="00945A8D" w:rsidRDefault="00945A8D" w:rsidP="00945A8D">
      <w:pPr>
        <w:tabs>
          <w:tab w:val="right" w:leader="dot" w:pos="9638"/>
        </w:tabs>
        <w:ind w:left="360"/>
        <w:jc w:val="both"/>
      </w:pPr>
    </w:p>
    <w:p w:rsidR="00945A8D" w:rsidRDefault="00945A8D" w:rsidP="00945A8D">
      <w:pPr>
        <w:tabs>
          <w:tab w:val="right" w:leader="dot" w:pos="9638"/>
        </w:tabs>
        <w:ind w:left="360"/>
        <w:jc w:val="both"/>
      </w:pPr>
      <w:r>
        <w:tab/>
      </w:r>
    </w:p>
    <w:p w:rsidR="000B6322" w:rsidRPr="000B6322" w:rsidRDefault="000B6322" w:rsidP="000B6322">
      <w:pPr>
        <w:tabs>
          <w:tab w:val="right" w:leader="dot" w:pos="9638"/>
        </w:tabs>
        <w:jc w:val="both"/>
      </w:pPr>
    </w:p>
    <w:p w:rsidR="000B6322" w:rsidRDefault="00631146" w:rsidP="00AA06CF">
      <w:pPr>
        <w:pStyle w:val="Listenabsatz"/>
        <w:numPr>
          <w:ilvl w:val="0"/>
          <w:numId w:val="20"/>
        </w:numPr>
        <w:jc w:val="both"/>
      </w:pPr>
      <w:r>
        <w:t>Nenne je 2 Beispiele von direkten und indirekten Steuern.</w:t>
      </w:r>
    </w:p>
    <w:p w:rsidR="00945A8D" w:rsidRDefault="00945A8D" w:rsidP="00945A8D">
      <w:pPr>
        <w:jc w:val="both"/>
      </w:pPr>
    </w:p>
    <w:tbl>
      <w:tblPr>
        <w:tblStyle w:val="Tabellengitternetz"/>
        <w:tblW w:w="0" w:type="auto"/>
        <w:tblInd w:w="534" w:type="dxa"/>
        <w:tblLook w:val="04A0"/>
      </w:tblPr>
      <w:tblGrid>
        <w:gridCol w:w="4622"/>
        <w:gridCol w:w="4622"/>
      </w:tblGrid>
      <w:tr w:rsidR="00945A8D" w:rsidTr="00945A8D">
        <w:tc>
          <w:tcPr>
            <w:tcW w:w="4622" w:type="dxa"/>
          </w:tcPr>
          <w:p w:rsidR="00945A8D" w:rsidRDefault="00945A8D" w:rsidP="00945A8D">
            <w:pPr>
              <w:jc w:val="center"/>
            </w:pPr>
            <w:r>
              <w:t>Direkte Steuern</w:t>
            </w:r>
          </w:p>
        </w:tc>
        <w:tc>
          <w:tcPr>
            <w:tcW w:w="4622" w:type="dxa"/>
          </w:tcPr>
          <w:p w:rsidR="00945A8D" w:rsidRDefault="00945A8D" w:rsidP="00945A8D">
            <w:pPr>
              <w:jc w:val="center"/>
            </w:pPr>
            <w:r>
              <w:t>Indirekte Steuern</w:t>
            </w:r>
          </w:p>
        </w:tc>
      </w:tr>
      <w:tr w:rsidR="00945A8D" w:rsidTr="00945A8D">
        <w:tc>
          <w:tcPr>
            <w:tcW w:w="4622" w:type="dxa"/>
          </w:tcPr>
          <w:p w:rsidR="00945A8D" w:rsidRDefault="00945A8D" w:rsidP="00945A8D">
            <w:pPr>
              <w:jc w:val="center"/>
            </w:pPr>
          </w:p>
          <w:p w:rsidR="00945A8D" w:rsidRDefault="00945A8D" w:rsidP="00945A8D">
            <w:pPr>
              <w:jc w:val="center"/>
            </w:pPr>
          </w:p>
          <w:p w:rsidR="00945A8D" w:rsidRDefault="00945A8D" w:rsidP="00945A8D">
            <w:pPr>
              <w:jc w:val="center"/>
            </w:pPr>
          </w:p>
        </w:tc>
        <w:tc>
          <w:tcPr>
            <w:tcW w:w="4622" w:type="dxa"/>
          </w:tcPr>
          <w:p w:rsidR="00945A8D" w:rsidRDefault="00945A8D" w:rsidP="00945A8D">
            <w:pPr>
              <w:jc w:val="center"/>
            </w:pPr>
          </w:p>
        </w:tc>
      </w:tr>
    </w:tbl>
    <w:p w:rsidR="00945A8D" w:rsidRDefault="00945A8D" w:rsidP="00945A8D">
      <w:pPr>
        <w:jc w:val="both"/>
      </w:pPr>
    </w:p>
    <w:p w:rsidR="00631146" w:rsidRDefault="00631146" w:rsidP="00AA06CF">
      <w:pPr>
        <w:pStyle w:val="Listenabsatz"/>
        <w:numPr>
          <w:ilvl w:val="0"/>
          <w:numId w:val="20"/>
        </w:numPr>
        <w:jc w:val="both"/>
      </w:pPr>
      <w:r>
        <w:t>Was sind juristische Personen?</w:t>
      </w:r>
    </w:p>
    <w:p w:rsidR="00945A8D" w:rsidRDefault="00945A8D" w:rsidP="00945A8D">
      <w:pPr>
        <w:jc w:val="both"/>
      </w:pPr>
    </w:p>
    <w:p w:rsidR="00945A8D" w:rsidRDefault="00945A8D" w:rsidP="00945A8D">
      <w:pPr>
        <w:tabs>
          <w:tab w:val="right" w:leader="dot" w:pos="9638"/>
        </w:tabs>
        <w:ind w:left="360"/>
        <w:jc w:val="both"/>
      </w:pPr>
      <w:r>
        <w:tab/>
      </w:r>
    </w:p>
    <w:p w:rsidR="00945A8D" w:rsidRDefault="00945A8D" w:rsidP="00945A8D">
      <w:pPr>
        <w:ind w:left="360"/>
        <w:jc w:val="both"/>
      </w:pPr>
    </w:p>
    <w:p w:rsidR="00631146" w:rsidRDefault="00631146" w:rsidP="00AA06CF">
      <w:pPr>
        <w:pStyle w:val="Listenabsatz"/>
        <w:numPr>
          <w:ilvl w:val="0"/>
          <w:numId w:val="20"/>
        </w:numPr>
        <w:jc w:val="both"/>
      </w:pPr>
      <w:r>
        <w:t>Ab welchem Alter muss eine Steuererklärung ausgefüllt werden?</w:t>
      </w:r>
    </w:p>
    <w:p w:rsidR="00945A8D" w:rsidRDefault="00945A8D" w:rsidP="00945A8D">
      <w:pPr>
        <w:jc w:val="both"/>
      </w:pPr>
    </w:p>
    <w:p w:rsidR="00945A8D" w:rsidRDefault="00945A8D" w:rsidP="00945A8D">
      <w:pPr>
        <w:tabs>
          <w:tab w:val="right" w:leader="dot" w:pos="9638"/>
        </w:tabs>
        <w:ind w:left="360"/>
        <w:jc w:val="both"/>
      </w:pPr>
      <w:r>
        <w:tab/>
      </w:r>
    </w:p>
    <w:p w:rsidR="00631146" w:rsidRDefault="00631146" w:rsidP="00631146">
      <w:pPr>
        <w:pStyle w:val="Listenabsatz"/>
        <w:ind w:left="0"/>
      </w:pPr>
    </w:p>
    <w:p w:rsidR="00631146" w:rsidRDefault="00631146" w:rsidP="00AA06CF">
      <w:pPr>
        <w:pStyle w:val="Listenabsatz"/>
        <w:numPr>
          <w:ilvl w:val="0"/>
          <w:numId w:val="20"/>
        </w:numPr>
        <w:jc w:val="both"/>
      </w:pPr>
      <w:r>
        <w:t>Worüber musst du in der Steuererklärung vor allem Auskunft geben?</w:t>
      </w:r>
    </w:p>
    <w:p w:rsidR="00945A8D" w:rsidRDefault="00945A8D" w:rsidP="00945A8D">
      <w:pPr>
        <w:jc w:val="both"/>
      </w:pPr>
    </w:p>
    <w:p w:rsidR="00945A8D" w:rsidRDefault="00945A8D" w:rsidP="00945A8D">
      <w:pPr>
        <w:tabs>
          <w:tab w:val="right" w:leader="dot" w:pos="9638"/>
        </w:tabs>
        <w:ind w:left="360"/>
        <w:jc w:val="both"/>
      </w:pPr>
      <w:r>
        <w:tab/>
      </w:r>
    </w:p>
    <w:p w:rsidR="00631146" w:rsidRDefault="00631146" w:rsidP="00631146">
      <w:pPr>
        <w:pStyle w:val="Listenabsatz"/>
        <w:ind w:left="0"/>
      </w:pPr>
    </w:p>
    <w:p w:rsidR="00631146" w:rsidRDefault="00631146" w:rsidP="00AA06CF">
      <w:pPr>
        <w:pStyle w:val="Listenabsatz"/>
        <w:numPr>
          <w:ilvl w:val="0"/>
          <w:numId w:val="20"/>
        </w:numPr>
        <w:jc w:val="both"/>
      </w:pPr>
      <w:r>
        <w:t>Erkläre in eigenen Worten, was die Mehrwertsteuer ist und wer diese bezahlen muss!</w:t>
      </w:r>
    </w:p>
    <w:p w:rsidR="00945A8D" w:rsidRDefault="00945A8D" w:rsidP="00945A8D">
      <w:pPr>
        <w:jc w:val="both"/>
      </w:pPr>
    </w:p>
    <w:p w:rsidR="00945A8D" w:rsidRDefault="00945A8D" w:rsidP="00945A8D">
      <w:pPr>
        <w:tabs>
          <w:tab w:val="right" w:leader="dot" w:pos="9638"/>
        </w:tabs>
        <w:ind w:left="360"/>
        <w:jc w:val="both"/>
      </w:pPr>
      <w:r>
        <w:tab/>
      </w:r>
    </w:p>
    <w:p w:rsidR="00945A8D" w:rsidRDefault="00945A8D" w:rsidP="00945A8D">
      <w:pPr>
        <w:jc w:val="both"/>
      </w:pPr>
    </w:p>
    <w:p w:rsidR="00945A8D" w:rsidRDefault="00945A8D" w:rsidP="00945A8D">
      <w:pPr>
        <w:tabs>
          <w:tab w:val="right" w:leader="dot" w:pos="9638"/>
        </w:tabs>
        <w:ind w:left="360"/>
        <w:jc w:val="both"/>
      </w:pPr>
      <w:r>
        <w:tab/>
      </w:r>
    </w:p>
    <w:p w:rsidR="00945A8D" w:rsidRDefault="00945A8D" w:rsidP="00945A8D">
      <w:pPr>
        <w:jc w:val="both"/>
      </w:pPr>
    </w:p>
    <w:p w:rsidR="00945A8D" w:rsidRDefault="00945A8D" w:rsidP="00945A8D">
      <w:pPr>
        <w:tabs>
          <w:tab w:val="right" w:leader="dot" w:pos="9638"/>
        </w:tabs>
        <w:ind w:left="360"/>
        <w:jc w:val="both"/>
      </w:pPr>
      <w:r>
        <w:tab/>
      </w:r>
    </w:p>
    <w:p w:rsidR="004E02BF" w:rsidRDefault="004E02BF" w:rsidP="00945A8D">
      <w:pPr>
        <w:tabs>
          <w:tab w:val="right" w:leader="dot" w:pos="9638"/>
        </w:tabs>
        <w:ind w:left="360"/>
        <w:jc w:val="both"/>
      </w:pPr>
    </w:p>
    <w:p w:rsidR="004E02BF" w:rsidRDefault="004E02BF" w:rsidP="004E02BF">
      <w:pPr>
        <w:tabs>
          <w:tab w:val="right" w:leader="dot" w:pos="9638"/>
        </w:tabs>
        <w:ind w:left="360"/>
        <w:jc w:val="both"/>
      </w:pPr>
      <w:r>
        <w:tab/>
      </w:r>
    </w:p>
    <w:p w:rsidR="004E02BF" w:rsidRDefault="004E02BF" w:rsidP="00945A8D">
      <w:pPr>
        <w:tabs>
          <w:tab w:val="right" w:leader="dot" w:pos="9638"/>
        </w:tabs>
        <w:ind w:left="360"/>
        <w:jc w:val="both"/>
      </w:pPr>
    </w:p>
    <w:p w:rsidR="00631146" w:rsidRDefault="00631146" w:rsidP="00631146">
      <w:pPr>
        <w:pStyle w:val="Listenabsatz"/>
        <w:ind w:left="0"/>
      </w:pPr>
    </w:p>
    <w:p w:rsidR="00631146" w:rsidRDefault="00AB3DE2" w:rsidP="00AA06CF">
      <w:pPr>
        <w:pStyle w:val="Listenabsatz"/>
        <w:numPr>
          <w:ilvl w:val="0"/>
          <w:numId w:val="20"/>
        </w:numPr>
        <w:jc w:val="both"/>
      </w:pPr>
      <w:r>
        <w:t>Was ist die Vorsteuer und wer kann diese abziehen?</w:t>
      </w:r>
      <w:r w:rsidR="004E02BF">
        <w:t xml:space="preserve"> Betrachte dazu die Abbildung in den Unterlagen.</w:t>
      </w:r>
    </w:p>
    <w:p w:rsidR="00945A8D" w:rsidRDefault="00945A8D" w:rsidP="00945A8D">
      <w:pPr>
        <w:jc w:val="both"/>
      </w:pPr>
    </w:p>
    <w:p w:rsidR="00945A8D" w:rsidRDefault="00945A8D" w:rsidP="00945A8D">
      <w:pPr>
        <w:tabs>
          <w:tab w:val="right" w:leader="dot" w:pos="9638"/>
        </w:tabs>
        <w:ind w:left="360"/>
        <w:jc w:val="both"/>
      </w:pPr>
      <w:r>
        <w:tab/>
      </w:r>
    </w:p>
    <w:p w:rsidR="004E02BF" w:rsidRDefault="004E02BF" w:rsidP="00945A8D">
      <w:pPr>
        <w:tabs>
          <w:tab w:val="right" w:leader="dot" w:pos="9638"/>
        </w:tabs>
        <w:ind w:left="360"/>
        <w:jc w:val="both"/>
      </w:pPr>
    </w:p>
    <w:p w:rsidR="004E02BF" w:rsidRDefault="004E02BF" w:rsidP="004E02BF">
      <w:pPr>
        <w:tabs>
          <w:tab w:val="right" w:leader="dot" w:pos="9638"/>
        </w:tabs>
        <w:ind w:left="360"/>
        <w:jc w:val="both"/>
      </w:pPr>
      <w:r>
        <w:tab/>
      </w:r>
    </w:p>
    <w:p w:rsidR="004E02BF" w:rsidRDefault="004E02BF" w:rsidP="00945A8D">
      <w:pPr>
        <w:tabs>
          <w:tab w:val="right" w:leader="dot" w:pos="9638"/>
        </w:tabs>
        <w:ind w:left="360"/>
        <w:jc w:val="both"/>
      </w:pPr>
    </w:p>
    <w:p w:rsidR="004E02BF" w:rsidRDefault="004E02BF" w:rsidP="004E02BF">
      <w:pPr>
        <w:tabs>
          <w:tab w:val="right" w:leader="dot" w:pos="9638"/>
        </w:tabs>
        <w:ind w:left="360"/>
        <w:jc w:val="both"/>
      </w:pPr>
      <w:r>
        <w:tab/>
      </w:r>
    </w:p>
    <w:p w:rsidR="004E02BF" w:rsidRDefault="004E02BF" w:rsidP="00945A8D">
      <w:pPr>
        <w:tabs>
          <w:tab w:val="right" w:leader="dot" w:pos="9638"/>
        </w:tabs>
        <w:ind w:left="360"/>
        <w:jc w:val="both"/>
      </w:pPr>
    </w:p>
    <w:p w:rsidR="004E02BF" w:rsidRDefault="004E02BF" w:rsidP="00945A8D">
      <w:pPr>
        <w:tabs>
          <w:tab w:val="right" w:leader="dot" w:pos="9638"/>
        </w:tabs>
        <w:ind w:left="360"/>
        <w:jc w:val="both"/>
      </w:pPr>
    </w:p>
    <w:p w:rsidR="00AB3DE2" w:rsidRDefault="00AB3DE2" w:rsidP="00AA06CF">
      <w:pPr>
        <w:pStyle w:val="Listenabsatz"/>
        <w:numPr>
          <w:ilvl w:val="0"/>
          <w:numId w:val="20"/>
        </w:numPr>
        <w:jc w:val="both"/>
      </w:pPr>
      <w:r>
        <w:lastRenderedPageBreak/>
        <w:t xml:space="preserve">Es gibt </w:t>
      </w:r>
      <w:r w:rsidR="00945A8D">
        <w:t xml:space="preserve">3 </w:t>
      </w:r>
      <w:r>
        <w:t>verschiedene Mehrwertsteuersätze. Nenne sie und gib je ein Beispiel an.</w:t>
      </w:r>
    </w:p>
    <w:p w:rsidR="00945A8D" w:rsidRDefault="00945A8D" w:rsidP="00945A8D">
      <w:pPr>
        <w:pStyle w:val="Listenabsatz"/>
      </w:pPr>
    </w:p>
    <w:tbl>
      <w:tblPr>
        <w:tblStyle w:val="Tabellengitternetz"/>
        <w:tblW w:w="0" w:type="auto"/>
        <w:tblInd w:w="534" w:type="dxa"/>
        <w:tblLook w:val="04A0"/>
      </w:tblPr>
      <w:tblGrid>
        <w:gridCol w:w="2725"/>
        <w:gridCol w:w="3259"/>
        <w:gridCol w:w="3260"/>
      </w:tblGrid>
      <w:tr w:rsidR="00945A8D" w:rsidTr="00945A8D">
        <w:tc>
          <w:tcPr>
            <w:tcW w:w="2725" w:type="dxa"/>
          </w:tcPr>
          <w:p w:rsidR="00945A8D" w:rsidRDefault="00945A8D" w:rsidP="00945A8D">
            <w:pPr>
              <w:jc w:val="both"/>
            </w:pPr>
            <w:r>
              <w:t>Name</w:t>
            </w:r>
          </w:p>
        </w:tc>
        <w:tc>
          <w:tcPr>
            <w:tcW w:w="3259" w:type="dxa"/>
          </w:tcPr>
          <w:p w:rsidR="00945A8D" w:rsidRDefault="00945A8D" w:rsidP="00945A8D">
            <w:pPr>
              <w:jc w:val="both"/>
            </w:pPr>
            <w:r>
              <w:t>Steuersatz</w:t>
            </w:r>
          </w:p>
        </w:tc>
        <w:tc>
          <w:tcPr>
            <w:tcW w:w="3260" w:type="dxa"/>
          </w:tcPr>
          <w:p w:rsidR="00945A8D" w:rsidRDefault="00945A8D" w:rsidP="00945A8D">
            <w:pPr>
              <w:jc w:val="both"/>
            </w:pPr>
            <w:r>
              <w:t>Beispiel</w:t>
            </w:r>
          </w:p>
        </w:tc>
      </w:tr>
      <w:tr w:rsidR="00945A8D" w:rsidTr="00945A8D">
        <w:trPr>
          <w:trHeight w:val="397"/>
        </w:trPr>
        <w:tc>
          <w:tcPr>
            <w:tcW w:w="2725" w:type="dxa"/>
          </w:tcPr>
          <w:p w:rsidR="00945A8D" w:rsidRDefault="00945A8D" w:rsidP="00945A8D">
            <w:pPr>
              <w:jc w:val="both"/>
            </w:pPr>
          </w:p>
        </w:tc>
        <w:tc>
          <w:tcPr>
            <w:tcW w:w="3259" w:type="dxa"/>
          </w:tcPr>
          <w:p w:rsidR="00945A8D" w:rsidRDefault="00945A8D" w:rsidP="00945A8D">
            <w:pPr>
              <w:jc w:val="both"/>
            </w:pPr>
          </w:p>
        </w:tc>
        <w:tc>
          <w:tcPr>
            <w:tcW w:w="3260" w:type="dxa"/>
          </w:tcPr>
          <w:p w:rsidR="00945A8D" w:rsidRDefault="00945A8D" w:rsidP="00945A8D">
            <w:pPr>
              <w:jc w:val="both"/>
            </w:pPr>
          </w:p>
        </w:tc>
      </w:tr>
      <w:tr w:rsidR="00945A8D" w:rsidTr="00945A8D">
        <w:trPr>
          <w:trHeight w:val="397"/>
        </w:trPr>
        <w:tc>
          <w:tcPr>
            <w:tcW w:w="2725" w:type="dxa"/>
          </w:tcPr>
          <w:p w:rsidR="00945A8D" w:rsidRDefault="00945A8D" w:rsidP="00945A8D">
            <w:pPr>
              <w:jc w:val="both"/>
            </w:pPr>
          </w:p>
        </w:tc>
        <w:tc>
          <w:tcPr>
            <w:tcW w:w="3259" w:type="dxa"/>
          </w:tcPr>
          <w:p w:rsidR="00945A8D" w:rsidRDefault="00945A8D" w:rsidP="00945A8D">
            <w:pPr>
              <w:jc w:val="both"/>
            </w:pPr>
          </w:p>
        </w:tc>
        <w:tc>
          <w:tcPr>
            <w:tcW w:w="3260" w:type="dxa"/>
          </w:tcPr>
          <w:p w:rsidR="00945A8D" w:rsidRDefault="00945A8D" w:rsidP="00945A8D">
            <w:pPr>
              <w:jc w:val="both"/>
            </w:pPr>
          </w:p>
        </w:tc>
      </w:tr>
      <w:tr w:rsidR="00945A8D" w:rsidTr="00945A8D">
        <w:trPr>
          <w:trHeight w:val="397"/>
        </w:trPr>
        <w:tc>
          <w:tcPr>
            <w:tcW w:w="2725" w:type="dxa"/>
          </w:tcPr>
          <w:p w:rsidR="00945A8D" w:rsidRDefault="00945A8D" w:rsidP="00945A8D">
            <w:pPr>
              <w:jc w:val="both"/>
            </w:pPr>
          </w:p>
        </w:tc>
        <w:tc>
          <w:tcPr>
            <w:tcW w:w="3259" w:type="dxa"/>
          </w:tcPr>
          <w:p w:rsidR="00945A8D" w:rsidRDefault="00945A8D" w:rsidP="00945A8D">
            <w:pPr>
              <w:jc w:val="both"/>
            </w:pPr>
          </w:p>
        </w:tc>
        <w:tc>
          <w:tcPr>
            <w:tcW w:w="3260" w:type="dxa"/>
          </w:tcPr>
          <w:p w:rsidR="00945A8D" w:rsidRDefault="00945A8D" w:rsidP="00945A8D">
            <w:pPr>
              <w:jc w:val="both"/>
            </w:pPr>
          </w:p>
        </w:tc>
      </w:tr>
    </w:tbl>
    <w:p w:rsidR="00945A8D" w:rsidRDefault="00945A8D" w:rsidP="00945A8D">
      <w:pPr>
        <w:jc w:val="both"/>
      </w:pPr>
    </w:p>
    <w:p w:rsidR="00945A8D" w:rsidRDefault="00945A8D" w:rsidP="00945A8D">
      <w:pPr>
        <w:jc w:val="both"/>
      </w:pPr>
    </w:p>
    <w:p w:rsidR="00AB3DE2" w:rsidRDefault="00AB3DE2" w:rsidP="00AB3DE2">
      <w:pPr>
        <w:pStyle w:val="Listenabsatz"/>
        <w:numPr>
          <w:ilvl w:val="0"/>
          <w:numId w:val="20"/>
        </w:numPr>
        <w:jc w:val="both"/>
      </w:pPr>
      <w:r>
        <w:t xml:space="preserve">Unter </w:t>
      </w:r>
      <w:hyperlink r:id="rId49" w:history="1">
        <w:r w:rsidRPr="004E222E">
          <w:rPr>
            <w:rStyle w:val="Hyperlink"/>
          </w:rPr>
          <w:t>http://www.fin.be.ch/fin/de/index/steuern/taxme/taxme_online/demoversion.html</w:t>
        </w:r>
      </w:hyperlink>
      <w:r>
        <w:t xml:space="preserve"> erhältst</w:t>
      </w:r>
      <w:r w:rsidRPr="00ED221A">
        <w:t xml:space="preserve"> </w:t>
      </w:r>
      <w:r>
        <w:t>du</w:t>
      </w:r>
      <w:r w:rsidRPr="00ED221A">
        <w:t xml:space="preserve"> Gelegenheit, im Demomodus von </w:t>
      </w:r>
      <w:proofErr w:type="spellStart"/>
      <w:r w:rsidRPr="00ED221A">
        <w:t>TaxMe</w:t>
      </w:r>
      <w:proofErr w:type="spellEnd"/>
      <w:r w:rsidRPr="00ED221A">
        <w:t xml:space="preserve">-Online ein einfaches Beispiel zu bearbeiten. Schaue </w:t>
      </w:r>
      <w:r>
        <w:t>dir</w:t>
      </w:r>
      <w:r w:rsidRPr="00ED221A">
        <w:t xml:space="preserve"> die Eingabedaten </w:t>
      </w:r>
      <w:r>
        <w:t>an und</w:t>
      </w:r>
      <w:r w:rsidRPr="00ED221A">
        <w:t xml:space="preserve"> versuche, die Berechnung mit </w:t>
      </w:r>
      <w:proofErr w:type="spellStart"/>
      <w:r w:rsidRPr="00ED221A">
        <w:t>TaxMe</w:t>
      </w:r>
      <w:proofErr w:type="spellEnd"/>
      <w:r w:rsidRPr="00ED221A">
        <w:t xml:space="preserve">-Online nachzuvollziehen. </w:t>
      </w:r>
      <w:r w:rsidR="00F567B7">
        <w:t>Drucke deine Steuererklärung am Schluss aus.</w:t>
      </w:r>
    </w:p>
    <w:p w:rsidR="00F567B7" w:rsidRDefault="00F567B7" w:rsidP="00F567B7">
      <w:pPr>
        <w:jc w:val="both"/>
      </w:pPr>
    </w:p>
    <w:p w:rsidR="00AB3DE2" w:rsidRPr="00945A8D" w:rsidRDefault="00AB3DE2" w:rsidP="00945A8D">
      <w:pPr>
        <w:ind w:left="360"/>
        <w:jc w:val="both"/>
        <w:rPr>
          <w:b/>
        </w:rPr>
      </w:pPr>
      <w:r w:rsidRPr="00945A8D">
        <w:rPr>
          <w:b/>
        </w:rPr>
        <w:t xml:space="preserve">Bei Problemen erhältst du unter folgendem Link </w:t>
      </w:r>
      <w:r w:rsidR="00F567B7">
        <w:rPr>
          <w:b/>
        </w:rPr>
        <w:t xml:space="preserve">oder beim Lehrer </w:t>
      </w:r>
      <w:r w:rsidRPr="00945A8D">
        <w:rPr>
          <w:b/>
        </w:rPr>
        <w:t>Informationen.</w:t>
      </w:r>
    </w:p>
    <w:p w:rsidR="00AB3DE2" w:rsidRDefault="00CB3426" w:rsidP="00945A8D">
      <w:pPr>
        <w:ind w:left="360"/>
        <w:jc w:val="both"/>
      </w:pPr>
      <w:hyperlink r:id="rId50" w:history="1">
        <w:r w:rsidR="00AB3DE2" w:rsidRPr="004E222E">
          <w:rPr>
            <w:rStyle w:val="Hyperlink"/>
          </w:rPr>
          <w:t>http://www.fin.be.ch/fin/de/index/steuern/taxme/taxme-online_tour.html</w:t>
        </w:r>
      </w:hyperlink>
    </w:p>
    <w:p w:rsidR="00AB3DE2" w:rsidRDefault="00F567B7" w:rsidP="00945A8D">
      <w:pPr>
        <w:ind w:left="360"/>
        <w:jc w:val="both"/>
      </w:pPr>
      <w:r>
        <w:rPr>
          <w:noProof/>
          <w:lang w:eastAsia="de-CH" w:bidi="ar-SA"/>
        </w:rPr>
        <w:drawing>
          <wp:anchor distT="0" distB="0" distL="114300" distR="114300" simplePos="0" relativeHeight="251669504" behindDoc="0" locked="0" layoutInCell="1" allowOverlap="1">
            <wp:simplePos x="0" y="0"/>
            <wp:positionH relativeFrom="margin">
              <wp:posOffset>241935</wp:posOffset>
            </wp:positionH>
            <wp:positionV relativeFrom="paragraph">
              <wp:posOffset>263525</wp:posOffset>
            </wp:positionV>
            <wp:extent cx="3752850" cy="2883535"/>
            <wp:effectExtent l="19050" t="0" r="0" b="0"/>
            <wp:wrapTopAndBottom/>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 cstate="print"/>
                    <a:srcRect l="26094" t="20879" r="15326" b="22797"/>
                    <a:stretch>
                      <a:fillRect/>
                    </a:stretch>
                  </pic:blipFill>
                  <pic:spPr bwMode="auto">
                    <a:xfrm>
                      <a:off x="0" y="0"/>
                      <a:ext cx="3752850" cy="2883535"/>
                    </a:xfrm>
                    <a:prstGeom prst="rect">
                      <a:avLst/>
                    </a:prstGeom>
                    <a:noFill/>
                    <a:ln w="9525">
                      <a:noFill/>
                      <a:miter lim="800000"/>
                      <a:headEnd/>
                      <a:tailEnd/>
                    </a:ln>
                  </pic:spPr>
                </pic:pic>
              </a:graphicData>
            </a:graphic>
          </wp:anchor>
        </w:drawing>
      </w:r>
    </w:p>
    <w:p w:rsidR="00AB3DE2" w:rsidRDefault="00AB3DE2" w:rsidP="00945A8D">
      <w:pPr>
        <w:ind w:left="360"/>
        <w:jc w:val="both"/>
      </w:pPr>
    </w:p>
    <w:p w:rsidR="00AB3DE2" w:rsidRDefault="00F567B7" w:rsidP="00F567B7">
      <w:pPr>
        <w:ind w:left="360"/>
        <w:jc w:val="right"/>
      </w:pPr>
      <w:r>
        <w:t>Die Lösungen können leicht variieren!</w:t>
      </w:r>
    </w:p>
    <w:p w:rsidR="00AB3DE2" w:rsidRDefault="00F567B7" w:rsidP="00945A8D">
      <w:pPr>
        <w:ind w:left="360"/>
        <w:jc w:val="both"/>
      </w:pPr>
      <w:r>
        <w:rPr>
          <w:noProof/>
          <w:lang w:eastAsia="de-CH" w:bidi="ar-SA"/>
        </w:rPr>
        <w:drawing>
          <wp:anchor distT="0" distB="0" distL="114300" distR="114300" simplePos="0" relativeHeight="251668480" behindDoc="1" locked="0" layoutInCell="1" allowOverlap="1">
            <wp:simplePos x="0" y="0"/>
            <wp:positionH relativeFrom="margin">
              <wp:posOffset>3128010</wp:posOffset>
            </wp:positionH>
            <wp:positionV relativeFrom="paragraph">
              <wp:posOffset>11430</wp:posOffset>
            </wp:positionV>
            <wp:extent cx="3084195" cy="3476625"/>
            <wp:effectExtent l="19050" t="0" r="1905" b="0"/>
            <wp:wrapTight wrapText="bothSides">
              <wp:wrapPolygon edited="0">
                <wp:start x="-133" y="0"/>
                <wp:lineTo x="-133" y="21541"/>
                <wp:lineTo x="21613" y="21541"/>
                <wp:lineTo x="21613" y="0"/>
                <wp:lineTo x="-133" y="0"/>
              </wp:wrapPolygon>
            </wp:wrapTight>
            <wp:docPr id="4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2" cstate="print"/>
                    <a:srcRect l="11929" t="14954" r="43018" b="21532"/>
                    <a:stretch>
                      <a:fillRect/>
                    </a:stretch>
                  </pic:blipFill>
                  <pic:spPr bwMode="auto">
                    <a:xfrm>
                      <a:off x="0" y="0"/>
                      <a:ext cx="3084195" cy="3476625"/>
                    </a:xfrm>
                    <a:prstGeom prst="rect">
                      <a:avLst/>
                    </a:prstGeom>
                    <a:noFill/>
                    <a:ln w="9525">
                      <a:noFill/>
                      <a:miter lim="800000"/>
                      <a:headEnd/>
                      <a:tailEnd/>
                    </a:ln>
                  </pic:spPr>
                </pic:pic>
              </a:graphicData>
            </a:graphic>
          </wp:anchor>
        </w:drawing>
      </w:r>
    </w:p>
    <w:p w:rsidR="00AB3DE2" w:rsidRDefault="00AB3DE2" w:rsidP="00945A8D">
      <w:pPr>
        <w:ind w:left="360"/>
        <w:jc w:val="both"/>
      </w:pPr>
    </w:p>
    <w:sectPr w:rsidR="00AB3DE2" w:rsidSect="00D50AF9">
      <w:type w:val="continuous"/>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F3F5C"/>
    <w:multiLevelType w:val="hybridMultilevel"/>
    <w:tmpl w:val="C66E14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D971409"/>
    <w:multiLevelType w:val="multilevel"/>
    <w:tmpl w:val="BA70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46EA8"/>
    <w:multiLevelType w:val="multilevel"/>
    <w:tmpl w:val="F3940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F02A9"/>
    <w:multiLevelType w:val="multilevel"/>
    <w:tmpl w:val="9A94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B2E1A"/>
    <w:multiLevelType w:val="multilevel"/>
    <w:tmpl w:val="BB96F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33E215FF"/>
    <w:multiLevelType w:val="multilevel"/>
    <w:tmpl w:val="248C9C44"/>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nsid w:val="3607576A"/>
    <w:multiLevelType w:val="multilevel"/>
    <w:tmpl w:val="70028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3BD34E67"/>
    <w:multiLevelType w:val="multilevel"/>
    <w:tmpl w:val="193A2F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46A601D"/>
    <w:multiLevelType w:val="multilevel"/>
    <w:tmpl w:val="E848A71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nsid w:val="469337B7"/>
    <w:multiLevelType w:val="multilevel"/>
    <w:tmpl w:val="35545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B14221"/>
    <w:multiLevelType w:val="multilevel"/>
    <w:tmpl w:val="3F2CDD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2C2A54"/>
    <w:multiLevelType w:val="multilevel"/>
    <w:tmpl w:val="40627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568C1068"/>
    <w:multiLevelType w:val="multilevel"/>
    <w:tmpl w:val="2C947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F555E7"/>
    <w:multiLevelType w:val="multilevel"/>
    <w:tmpl w:val="93244DB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5AAA030A"/>
    <w:multiLevelType w:val="multilevel"/>
    <w:tmpl w:val="834A4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16479A"/>
    <w:multiLevelType w:val="multilevel"/>
    <w:tmpl w:val="30E8B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8F5BBC"/>
    <w:multiLevelType w:val="multilevel"/>
    <w:tmpl w:val="0974E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050597"/>
    <w:multiLevelType w:val="multilevel"/>
    <w:tmpl w:val="0CCC3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6BB711AB"/>
    <w:multiLevelType w:val="multilevel"/>
    <w:tmpl w:val="0CCC3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76793F36"/>
    <w:multiLevelType w:val="hybridMultilevel"/>
    <w:tmpl w:val="C0A87AB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5"/>
  </w:num>
  <w:num w:numId="2">
    <w:abstractNumId w:val="16"/>
  </w:num>
  <w:num w:numId="3">
    <w:abstractNumId w:val="8"/>
  </w:num>
  <w:num w:numId="4">
    <w:abstractNumId w:val="12"/>
  </w:num>
  <w:num w:numId="5">
    <w:abstractNumId w:val="14"/>
  </w:num>
  <w:num w:numId="6">
    <w:abstractNumId w:val="6"/>
  </w:num>
  <w:num w:numId="7">
    <w:abstractNumId w:val="18"/>
  </w:num>
  <w:num w:numId="8">
    <w:abstractNumId w:val="7"/>
  </w:num>
  <w:num w:numId="9">
    <w:abstractNumId w:val="17"/>
  </w:num>
  <w:num w:numId="10">
    <w:abstractNumId w:val="2"/>
  </w:num>
  <w:num w:numId="11">
    <w:abstractNumId w:val="3"/>
  </w:num>
  <w:num w:numId="12">
    <w:abstractNumId w:val="13"/>
  </w:num>
  <w:num w:numId="13">
    <w:abstractNumId w:val="9"/>
  </w:num>
  <w:num w:numId="14">
    <w:abstractNumId w:val="10"/>
  </w:num>
  <w:num w:numId="15">
    <w:abstractNumId w:val="15"/>
  </w:num>
  <w:num w:numId="16">
    <w:abstractNumId w:val="4"/>
  </w:num>
  <w:num w:numId="17">
    <w:abstractNumId w:val="11"/>
  </w:num>
  <w:num w:numId="18">
    <w:abstractNumId w:val="0"/>
  </w:num>
  <w:num w:numId="19">
    <w:abstractNumId w:val="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drawingGridHorizontalSpacing w:val="110"/>
  <w:displayHorizontalDrawingGridEvery w:val="2"/>
  <w:displayVerticalDrawingGridEvery w:val="2"/>
  <w:characterSpacingControl w:val="doNotCompress"/>
  <w:compat/>
  <w:rsids>
    <w:rsidRoot w:val="00B00834"/>
    <w:rsid w:val="00000283"/>
    <w:rsid w:val="000004B9"/>
    <w:rsid w:val="00000841"/>
    <w:rsid w:val="000008A1"/>
    <w:rsid w:val="00000E9B"/>
    <w:rsid w:val="00001321"/>
    <w:rsid w:val="00001489"/>
    <w:rsid w:val="0000169F"/>
    <w:rsid w:val="000017E1"/>
    <w:rsid w:val="00001BAD"/>
    <w:rsid w:val="00001CB1"/>
    <w:rsid w:val="00001CBF"/>
    <w:rsid w:val="00001F2D"/>
    <w:rsid w:val="00001FF5"/>
    <w:rsid w:val="000025EA"/>
    <w:rsid w:val="000028D7"/>
    <w:rsid w:val="00002910"/>
    <w:rsid w:val="0000292B"/>
    <w:rsid w:val="00002D89"/>
    <w:rsid w:val="0000320F"/>
    <w:rsid w:val="000034F6"/>
    <w:rsid w:val="00003653"/>
    <w:rsid w:val="0000382E"/>
    <w:rsid w:val="00003E45"/>
    <w:rsid w:val="00004150"/>
    <w:rsid w:val="0000421E"/>
    <w:rsid w:val="000047A3"/>
    <w:rsid w:val="00004ACE"/>
    <w:rsid w:val="00004C5A"/>
    <w:rsid w:val="000052F6"/>
    <w:rsid w:val="00005B5B"/>
    <w:rsid w:val="00005D69"/>
    <w:rsid w:val="00005E9A"/>
    <w:rsid w:val="00006757"/>
    <w:rsid w:val="00007019"/>
    <w:rsid w:val="00007165"/>
    <w:rsid w:val="00007647"/>
    <w:rsid w:val="00007B1D"/>
    <w:rsid w:val="00007D21"/>
    <w:rsid w:val="000105AC"/>
    <w:rsid w:val="00010C44"/>
    <w:rsid w:val="00011692"/>
    <w:rsid w:val="00011F92"/>
    <w:rsid w:val="000120D3"/>
    <w:rsid w:val="000122AB"/>
    <w:rsid w:val="00012591"/>
    <w:rsid w:val="00012625"/>
    <w:rsid w:val="00012636"/>
    <w:rsid w:val="0001270E"/>
    <w:rsid w:val="00012920"/>
    <w:rsid w:val="00012BC4"/>
    <w:rsid w:val="00012D6F"/>
    <w:rsid w:val="00012D73"/>
    <w:rsid w:val="00012E90"/>
    <w:rsid w:val="00012FE4"/>
    <w:rsid w:val="0001309E"/>
    <w:rsid w:val="00013157"/>
    <w:rsid w:val="0001328A"/>
    <w:rsid w:val="000133F0"/>
    <w:rsid w:val="00013443"/>
    <w:rsid w:val="00013744"/>
    <w:rsid w:val="00013894"/>
    <w:rsid w:val="00013A45"/>
    <w:rsid w:val="00013B3A"/>
    <w:rsid w:val="000141C6"/>
    <w:rsid w:val="000144B2"/>
    <w:rsid w:val="000148FA"/>
    <w:rsid w:val="00014D75"/>
    <w:rsid w:val="00015687"/>
    <w:rsid w:val="00015ACC"/>
    <w:rsid w:val="00015DC3"/>
    <w:rsid w:val="00015E8B"/>
    <w:rsid w:val="00015FFC"/>
    <w:rsid w:val="000162D5"/>
    <w:rsid w:val="00016479"/>
    <w:rsid w:val="000165F7"/>
    <w:rsid w:val="00016E24"/>
    <w:rsid w:val="00016EF4"/>
    <w:rsid w:val="000170A1"/>
    <w:rsid w:val="00017174"/>
    <w:rsid w:val="000172C0"/>
    <w:rsid w:val="00017553"/>
    <w:rsid w:val="000176D8"/>
    <w:rsid w:val="00017739"/>
    <w:rsid w:val="00017995"/>
    <w:rsid w:val="00017A2A"/>
    <w:rsid w:val="00020323"/>
    <w:rsid w:val="00020A25"/>
    <w:rsid w:val="00020C09"/>
    <w:rsid w:val="00020C66"/>
    <w:rsid w:val="00021611"/>
    <w:rsid w:val="00021933"/>
    <w:rsid w:val="00021F1F"/>
    <w:rsid w:val="0002274F"/>
    <w:rsid w:val="0002293E"/>
    <w:rsid w:val="00022A00"/>
    <w:rsid w:val="00022AB0"/>
    <w:rsid w:val="00022BA6"/>
    <w:rsid w:val="000232A9"/>
    <w:rsid w:val="000233FB"/>
    <w:rsid w:val="000235C4"/>
    <w:rsid w:val="00023CBB"/>
    <w:rsid w:val="00023D8F"/>
    <w:rsid w:val="000243DE"/>
    <w:rsid w:val="0002449D"/>
    <w:rsid w:val="000247CF"/>
    <w:rsid w:val="00024901"/>
    <w:rsid w:val="00024B73"/>
    <w:rsid w:val="00024CA5"/>
    <w:rsid w:val="00024D31"/>
    <w:rsid w:val="00024E9E"/>
    <w:rsid w:val="000253E8"/>
    <w:rsid w:val="000258D4"/>
    <w:rsid w:val="00025F25"/>
    <w:rsid w:val="000262F3"/>
    <w:rsid w:val="0002630F"/>
    <w:rsid w:val="00026A62"/>
    <w:rsid w:val="00026B4D"/>
    <w:rsid w:val="00026B68"/>
    <w:rsid w:val="00026F18"/>
    <w:rsid w:val="00026FCD"/>
    <w:rsid w:val="00027179"/>
    <w:rsid w:val="000274D3"/>
    <w:rsid w:val="000277A4"/>
    <w:rsid w:val="00027876"/>
    <w:rsid w:val="00027932"/>
    <w:rsid w:val="0002796D"/>
    <w:rsid w:val="000300B7"/>
    <w:rsid w:val="0003026A"/>
    <w:rsid w:val="00030586"/>
    <w:rsid w:val="000306FB"/>
    <w:rsid w:val="000307EC"/>
    <w:rsid w:val="0003088A"/>
    <w:rsid w:val="00030C82"/>
    <w:rsid w:val="00030EE8"/>
    <w:rsid w:val="00030F37"/>
    <w:rsid w:val="0003157C"/>
    <w:rsid w:val="00031589"/>
    <w:rsid w:val="000316A6"/>
    <w:rsid w:val="000317B5"/>
    <w:rsid w:val="00031B7F"/>
    <w:rsid w:val="00031D35"/>
    <w:rsid w:val="00031EAB"/>
    <w:rsid w:val="00032066"/>
    <w:rsid w:val="0003214F"/>
    <w:rsid w:val="0003219B"/>
    <w:rsid w:val="00032440"/>
    <w:rsid w:val="000325E6"/>
    <w:rsid w:val="000328AE"/>
    <w:rsid w:val="00032BC0"/>
    <w:rsid w:val="00032DA4"/>
    <w:rsid w:val="00032F0D"/>
    <w:rsid w:val="00033109"/>
    <w:rsid w:val="00033407"/>
    <w:rsid w:val="0003354C"/>
    <w:rsid w:val="00033B5E"/>
    <w:rsid w:val="00033F8B"/>
    <w:rsid w:val="0003413A"/>
    <w:rsid w:val="00034228"/>
    <w:rsid w:val="000343CD"/>
    <w:rsid w:val="000348D0"/>
    <w:rsid w:val="000349CA"/>
    <w:rsid w:val="00034B1B"/>
    <w:rsid w:val="00034BBC"/>
    <w:rsid w:val="000350EC"/>
    <w:rsid w:val="000352D2"/>
    <w:rsid w:val="00035332"/>
    <w:rsid w:val="0003553D"/>
    <w:rsid w:val="000355DC"/>
    <w:rsid w:val="000356BA"/>
    <w:rsid w:val="000356EF"/>
    <w:rsid w:val="00036579"/>
    <w:rsid w:val="000367E0"/>
    <w:rsid w:val="000367E8"/>
    <w:rsid w:val="000369F5"/>
    <w:rsid w:val="000372FC"/>
    <w:rsid w:val="0003754B"/>
    <w:rsid w:val="000377DB"/>
    <w:rsid w:val="000379DD"/>
    <w:rsid w:val="00037D39"/>
    <w:rsid w:val="0004096A"/>
    <w:rsid w:val="00040AFE"/>
    <w:rsid w:val="0004159A"/>
    <w:rsid w:val="000416B7"/>
    <w:rsid w:val="000417B0"/>
    <w:rsid w:val="00041A25"/>
    <w:rsid w:val="00041B05"/>
    <w:rsid w:val="00041B62"/>
    <w:rsid w:val="00041CC6"/>
    <w:rsid w:val="00041D90"/>
    <w:rsid w:val="0004206A"/>
    <w:rsid w:val="000425C2"/>
    <w:rsid w:val="00042BAA"/>
    <w:rsid w:val="00042E85"/>
    <w:rsid w:val="00042FC4"/>
    <w:rsid w:val="000430C2"/>
    <w:rsid w:val="00043E8D"/>
    <w:rsid w:val="00043FFE"/>
    <w:rsid w:val="000440EF"/>
    <w:rsid w:val="000441C5"/>
    <w:rsid w:val="00044733"/>
    <w:rsid w:val="00044783"/>
    <w:rsid w:val="0004479D"/>
    <w:rsid w:val="00044E0B"/>
    <w:rsid w:val="00044E79"/>
    <w:rsid w:val="000451CF"/>
    <w:rsid w:val="00045617"/>
    <w:rsid w:val="000456BB"/>
    <w:rsid w:val="0004584A"/>
    <w:rsid w:val="00045A7C"/>
    <w:rsid w:val="00045B90"/>
    <w:rsid w:val="00045CC8"/>
    <w:rsid w:val="00045D84"/>
    <w:rsid w:val="000460F8"/>
    <w:rsid w:val="00046378"/>
    <w:rsid w:val="00046841"/>
    <w:rsid w:val="00046ACC"/>
    <w:rsid w:val="00046AD6"/>
    <w:rsid w:val="00046FF2"/>
    <w:rsid w:val="00047234"/>
    <w:rsid w:val="0005036A"/>
    <w:rsid w:val="00050468"/>
    <w:rsid w:val="00050A85"/>
    <w:rsid w:val="00050BEC"/>
    <w:rsid w:val="00050DBA"/>
    <w:rsid w:val="00050DF2"/>
    <w:rsid w:val="000512B9"/>
    <w:rsid w:val="000512FC"/>
    <w:rsid w:val="0005137B"/>
    <w:rsid w:val="000518BC"/>
    <w:rsid w:val="00051C54"/>
    <w:rsid w:val="00051D7E"/>
    <w:rsid w:val="00051F59"/>
    <w:rsid w:val="000521B9"/>
    <w:rsid w:val="00052B53"/>
    <w:rsid w:val="00052CD4"/>
    <w:rsid w:val="00052E99"/>
    <w:rsid w:val="00053218"/>
    <w:rsid w:val="00053368"/>
    <w:rsid w:val="00053647"/>
    <w:rsid w:val="00053720"/>
    <w:rsid w:val="0005378B"/>
    <w:rsid w:val="0005382C"/>
    <w:rsid w:val="000539C6"/>
    <w:rsid w:val="00053D6E"/>
    <w:rsid w:val="00054213"/>
    <w:rsid w:val="00054485"/>
    <w:rsid w:val="00054942"/>
    <w:rsid w:val="00054EC4"/>
    <w:rsid w:val="00054F34"/>
    <w:rsid w:val="00054F7A"/>
    <w:rsid w:val="00055068"/>
    <w:rsid w:val="000550CB"/>
    <w:rsid w:val="000552A1"/>
    <w:rsid w:val="00055369"/>
    <w:rsid w:val="00055572"/>
    <w:rsid w:val="00056243"/>
    <w:rsid w:val="000562D8"/>
    <w:rsid w:val="000563B6"/>
    <w:rsid w:val="00056513"/>
    <w:rsid w:val="00056B5C"/>
    <w:rsid w:val="00056C2B"/>
    <w:rsid w:val="00056EFE"/>
    <w:rsid w:val="00057019"/>
    <w:rsid w:val="0005721E"/>
    <w:rsid w:val="000574EB"/>
    <w:rsid w:val="00057677"/>
    <w:rsid w:val="00057D1F"/>
    <w:rsid w:val="00057D3C"/>
    <w:rsid w:val="00057EFD"/>
    <w:rsid w:val="000604D7"/>
    <w:rsid w:val="00060662"/>
    <w:rsid w:val="00060B01"/>
    <w:rsid w:val="00060B45"/>
    <w:rsid w:val="00060C2D"/>
    <w:rsid w:val="00060CDC"/>
    <w:rsid w:val="00060D83"/>
    <w:rsid w:val="00060F0F"/>
    <w:rsid w:val="00060F3A"/>
    <w:rsid w:val="00061401"/>
    <w:rsid w:val="00061545"/>
    <w:rsid w:val="000620D4"/>
    <w:rsid w:val="0006228F"/>
    <w:rsid w:val="00062559"/>
    <w:rsid w:val="00062692"/>
    <w:rsid w:val="00062A17"/>
    <w:rsid w:val="00062C81"/>
    <w:rsid w:val="00063067"/>
    <w:rsid w:val="0006308F"/>
    <w:rsid w:val="000634FA"/>
    <w:rsid w:val="00063709"/>
    <w:rsid w:val="0006380A"/>
    <w:rsid w:val="00063EB1"/>
    <w:rsid w:val="00063FB5"/>
    <w:rsid w:val="0006419B"/>
    <w:rsid w:val="000647A7"/>
    <w:rsid w:val="0006491C"/>
    <w:rsid w:val="00064BEA"/>
    <w:rsid w:val="00064C94"/>
    <w:rsid w:val="00064D33"/>
    <w:rsid w:val="00065075"/>
    <w:rsid w:val="00065216"/>
    <w:rsid w:val="00065B39"/>
    <w:rsid w:val="00065C83"/>
    <w:rsid w:val="00066879"/>
    <w:rsid w:val="00066892"/>
    <w:rsid w:val="0006690E"/>
    <w:rsid w:val="00066F10"/>
    <w:rsid w:val="00066F20"/>
    <w:rsid w:val="00066F4F"/>
    <w:rsid w:val="00067216"/>
    <w:rsid w:val="00067584"/>
    <w:rsid w:val="000675D3"/>
    <w:rsid w:val="00067A47"/>
    <w:rsid w:val="00067D0A"/>
    <w:rsid w:val="00067F26"/>
    <w:rsid w:val="00070700"/>
    <w:rsid w:val="00070B77"/>
    <w:rsid w:val="00070CD8"/>
    <w:rsid w:val="00070F13"/>
    <w:rsid w:val="000712C6"/>
    <w:rsid w:val="00071355"/>
    <w:rsid w:val="000715D6"/>
    <w:rsid w:val="0007180D"/>
    <w:rsid w:val="00071BA3"/>
    <w:rsid w:val="00071BFD"/>
    <w:rsid w:val="00071E41"/>
    <w:rsid w:val="00071FC0"/>
    <w:rsid w:val="00072069"/>
    <w:rsid w:val="0007220C"/>
    <w:rsid w:val="000724B7"/>
    <w:rsid w:val="00072760"/>
    <w:rsid w:val="00072774"/>
    <w:rsid w:val="00072833"/>
    <w:rsid w:val="00072CD9"/>
    <w:rsid w:val="000733EB"/>
    <w:rsid w:val="000738DF"/>
    <w:rsid w:val="00073B99"/>
    <w:rsid w:val="00073F17"/>
    <w:rsid w:val="00074017"/>
    <w:rsid w:val="00074222"/>
    <w:rsid w:val="000742DF"/>
    <w:rsid w:val="000744CD"/>
    <w:rsid w:val="00074B0B"/>
    <w:rsid w:val="0007525D"/>
    <w:rsid w:val="00075275"/>
    <w:rsid w:val="0007555F"/>
    <w:rsid w:val="00075649"/>
    <w:rsid w:val="000761AC"/>
    <w:rsid w:val="000764E2"/>
    <w:rsid w:val="00076555"/>
    <w:rsid w:val="000769C4"/>
    <w:rsid w:val="00076E4C"/>
    <w:rsid w:val="00077084"/>
    <w:rsid w:val="00077412"/>
    <w:rsid w:val="0007751C"/>
    <w:rsid w:val="00077B0F"/>
    <w:rsid w:val="00077C3D"/>
    <w:rsid w:val="00077C4C"/>
    <w:rsid w:val="00077D09"/>
    <w:rsid w:val="00077D13"/>
    <w:rsid w:val="00077E4A"/>
    <w:rsid w:val="0008056C"/>
    <w:rsid w:val="0008121E"/>
    <w:rsid w:val="0008129B"/>
    <w:rsid w:val="000819F5"/>
    <w:rsid w:val="00081A2D"/>
    <w:rsid w:val="00081B23"/>
    <w:rsid w:val="00082103"/>
    <w:rsid w:val="000823B8"/>
    <w:rsid w:val="00082506"/>
    <w:rsid w:val="00082797"/>
    <w:rsid w:val="00082816"/>
    <w:rsid w:val="000828AC"/>
    <w:rsid w:val="000829CA"/>
    <w:rsid w:val="00082DA7"/>
    <w:rsid w:val="00082E22"/>
    <w:rsid w:val="00082EC8"/>
    <w:rsid w:val="00082F27"/>
    <w:rsid w:val="0008399F"/>
    <w:rsid w:val="000839B3"/>
    <w:rsid w:val="000839D3"/>
    <w:rsid w:val="000840C0"/>
    <w:rsid w:val="0008485F"/>
    <w:rsid w:val="000849EF"/>
    <w:rsid w:val="00084A43"/>
    <w:rsid w:val="00085325"/>
    <w:rsid w:val="000860F5"/>
    <w:rsid w:val="00086693"/>
    <w:rsid w:val="000866B0"/>
    <w:rsid w:val="00086A12"/>
    <w:rsid w:val="00086E24"/>
    <w:rsid w:val="0008705C"/>
    <w:rsid w:val="000870F5"/>
    <w:rsid w:val="000872FA"/>
    <w:rsid w:val="000873B1"/>
    <w:rsid w:val="000874B2"/>
    <w:rsid w:val="00087E47"/>
    <w:rsid w:val="00087F0C"/>
    <w:rsid w:val="0009054D"/>
    <w:rsid w:val="00090664"/>
    <w:rsid w:val="00090B3C"/>
    <w:rsid w:val="00090DBB"/>
    <w:rsid w:val="000914E7"/>
    <w:rsid w:val="00091648"/>
    <w:rsid w:val="0009166F"/>
    <w:rsid w:val="00091B84"/>
    <w:rsid w:val="00092326"/>
    <w:rsid w:val="000926CA"/>
    <w:rsid w:val="00092B73"/>
    <w:rsid w:val="00092BF6"/>
    <w:rsid w:val="00092C47"/>
    <w:rsid w:val="00093170"/>
    <w:rsid w:val="00093774"/>
    <w:rsid w:val="000938F6"/>
    <w:rsid w:val="00093E6F"/>
    <w:rsid w:val="00093F9C"/>
    <w:rsid w:val="0009411D"/>
    <w:rsid w:val="000941D2"/>
    <w:rsid w:val="00094457"/>
    <w:rsid w:val="000949A2"/>
    <w:rsid w:val="00094BAE"/>
    <w:rsid w:val="00094FB8"/>
    <w:rsid w:val="000953CF"/>
    <w:rsid w:val="00095697"/>
    <w:rsid w:val="00095723"/>
    <w:rsid w:val="00095B28"/>
    <w:rsid w:val="00095ED7"/>
    <w:rsid w:val="00096433"/>
    <w:rsid w:val="000966FE"/>
    <w:rsid w:val="00096A9C"/>
    <w:rsid w:val="00096FEF"/>
    <w:rsid w:val="00097363"/>
    <w:rsid w:val="0009788B"/>
    <w:rsid w:val="00097A0E"/>
    <w:rsid w:val="00097A23"/>
    <w:rsid w:val="00097BE6"/>
    <w:rsid w:val="00097C01"/>
    <w:rsid w:val="00097D05"/>
    <w:rsid w:val="00097D14"/>
    <w:rsid w:val="00097FD3"/>
    <w:rsid w:val="000A015C"/>
    <w:rsid w:val="000A05BB"/>
    <w:rsid w:val="000A0704"/>
    <w:rsid w:val="000A07AC"/>
    <w:rsid w:val="000A0B29"/>
    <w:rsid w:val="000A0DFD"/>
    <w:rsid w:val="000A0F4C"/>
    <w:rsid w:val="000A0F51"/>
    <w:rsid w:val="000A0F71"/>
    <w:rsid w:val="000A1164"/>
    <w:rsid w:val="000A122E"/>
    <w:rsid w:val="000A1250"/>
    <w:rsid w:val="000A1589"/>
    <w:rsid w:val="000A196A"/>
    <w:rsid w:val="000A1F94"/>
    <w:rsid w:val="000A2119"/>
    <w:rsid w:val="000A2AE6"/>
    <w:rsid w:val="000A2C33"/>
    <w:rsid w:val="000A328A"/>
    <w:rsid w:val="000A3393"/>
    <w:rsid w:val="000A35D5"/>
    <w:rsid w:val="000A4545"/>
    <w:rsid w:val="000A4731"/>
    <w:rsid w:val="000A490A"/>
    <w:rsid w:val="000A4CA6"/>
    <w:rsid w:val="000A4E53"/>
    <w:rsid w:val="000A4E6A"/>
    <w:rsid w:val="000A55D6"/>
    <w:rsid w:val="000A579D"/>
    <w:rsid w:val="000A5A87"/>
    <w:rsid w:val="000A5D51"/>
    <w:rsid w:val="000A6171"/>
    <w:rsid w:val="000A6238"/>
    <w:rsid w:val="000A67F9"/>
    <w:rsid w:val="000A68EF"/>
    <w:rsid w:val="000A6925"/>
    <w:rsid w:val="000A6DAC"/>
    <w:rsid w:val="000A7278"/>
    <w:rsid w:val="000A74E0"/>
    <w:rsid w:val="000A762A"/>
    <w:rsid w:val="000A795D"/>
    <w:rsid w:val="000A7B60"/>
    <w:rsid w:val="000B03F0"/>
    <w:rsid w:val="000B0559"/>
    <w:rsid w:val="000B0964"/>
    <w:rsid w:val="000B1026"/>
    <w:rsid w:val="000B125A"/>
    <w:rsid w:val="000B1838"/>
    <w:rsid w:val="000B1B31"/>
    <w:rsid w:val="000B1E39"/>
    <w:rsid w:val="000B1E7B"/>
    <w:rsid w:val="000B21D3"/>
    <w:rsid w:val="000B2882"/>
    <w:rsid w:val="000B288C"/>
    <w:rsid w:val="000B2C52"/>
    <w:rsid w:val="000B2CCF"/>
    <w:rsid w:val="000B2D3C"/>
    <w:rsid w:val="000B2DD0"/>
    <w:rsid w:val="000B319C"/>
    <w:rsid w:val="000B31AE"/>
    <w:rsid w:val="000B3379"/>
    <w:rsid w:val="000B3586"/>
    <w:rsid w:val="000B3A1D"/>
    <w:rsid w:val="000B3A6C"/>
    <w:rsid w:val="000B3AF9"/>
    <w:rsid w:val="000B3BDD"/>
    <w:rsid w:val="000B418E"/>
    <w:rsid w:val="000B44A0"/>
    <w:rsid w:val="000B4682"/>
    <w:rsid w:val="000B4703"/>
    <w:rsid w:val="000B486E"/>
    <w:rsid w:val="000B4C40"/>
    <w:rsid w:val="000B4D39"/>
    <w:rsid w:val="000B4E8A"/>
    <w:rsid w:val="000B4ECF"/>
    <w:rsid w:val="000B5C32"/>
    <w:rsid w:val="000B5DC4"/>
    <w:rsid w:val="000B621F"/>
    <w:rsid w:val="000B6322"/>
    <w:rsid w:val="000B634F"/>
    <w:rsid w:val="000B6909"/>
    <w:rsid w:val="000B71DC"/>
    <w:rsid w:val="000B7447"/>
    <w:rsid w:val="000B74A7"/>
    <w:rsid w:val="000B7765"/>
    <w:rsid w:val="000B7B81"/>
    <w:rsid w:val="000C039E"/>
    <w:rsid w:val="000C06CD"/>
    <w:rsid w:val="000C0AAE"/>
    <w:rsid w:val="000C0FA1"/>
    <w:rsid w:val="000C13E9"/>
    <w:rsid w:val="000C1436"/>
    <w:rsid w:val="000C15A9"/>
    <w:rsid w:val="000C179B"/>
    <w:rsid w:val="000C18AC"/>
    <w:rsid w:val="000C1918"/>
    <w:rsid w:val="000C1DBC"/>
    <w:rsid w:val="000C1E91"/>
    <w:rsid w:val="000C2194"/>
    <w:rsid w:val="000C2744"/>
    <w:rsid w:val="000C2AD9"/>
    <w:rsid w:val="000C2B83"/>
    <w:rsid w:val="000C2B94"/>
    <w:rsid w:val="000C2B9A"/>
    <w:rsid w:val="000C3025"/>
    <w:rsid w:val="000C3154"/>
    <w:rsid w:val="000C3297"/>
    <w:rsid w:val="000C32AA"/>
    <w:rsid w:val="000C3415"/>
    <w:rsid w:val="000C35D5"/>
    <w:rsid w:val="000C3742"/>
    <w:rsid w:val="000C3CAE"/>
    <w:rsid w:val="000C3E4B"/>
    <w:rsid w:val="000C4FD8"/>
    <w:rsid w:val="000C50D3"/>
    <w:rsid w:val="000C51E1"/>
    <w:rsid w:val="000C598E"/>
    <w:rsid w:val="000C5C0F"/>
    <w:rsid w:val="000C5F27"/>
    <w:rsid w:val="000C6234"/>
    <w:rsid w:val="000C6303"/>
    <w:rsid w:val="000C6506"/>
    <w:rsid w:val="000C6973"/>
    <w:rsid w:val="000C6991"/>
    <w:rsid w:val="000C6997"/>
    <w:rsid w:val="000C6A1B"/>
    <w:rsid w:val="000C7028"/>
    <w:rsid w:val="000C704B"/>
    <w:rsid w:val="000C77C4"/>
    <w:rsid w:val="000C7818"/>
    <w:rsid w:val="000C79F7"/>
    <w:rsid w:val="000C7BDE"/>
    <w:rsid w:val="000C7C5A"/>
    <w:rsid w:val="000C7D31"/>
    <w:rsid w:val="000C7FC2"/>
    <w:rsid w:val="000D0064"/>
    <w:rsid w:val="000D03E8"/>
    <w:rsid w:val="000D0541"/>
    <w:rsid w:val="000D0A8B"/>
    <w:rsid w:val="000D0FED"/>
    <w:rsid w:val="000D114B"/>
    <w:rsid w:val="000D1264"/>
    <w:rsid w:val="000D1611"/>
    <w:rsid w:val="000D19F4"/>
    <w:rsid w:val="000D1AC5"/>
    <w:rsid w:val="000D20AD"/>
    <w:rsid w:val="000D2D6F"/>
    <w:rsid w:val="000D2D9D"/>
    <w:rsid w:val="000D310C"/>
    <w:rsid w:val="000D32DC"/>
    <w:rsid w:val="000D336A"/>
    <w:rsid w:val="000D34D1"/>
    <w:rsid w:val="000D376B"/>
    <w:rsid w:val="000D4544"/>
    <w:rsid w:val="000D486F"/>
    <w:rsid w:val="000D4D47"/>
    <w:rsid w:val="000D4E9C"/>
    <w:rsid w:val="000D524B"/>
    <w:rsid w:val="000D5400"/>
    <w:rsid w:val="000D5AF8"/>
    <w:rsid w:val="000D5B93"/>
    <w:rsid w:val="000D5E5D"/>
    <w:rsid w:val="000D6037"/>
    <w:rsid w:val="000D628D"/>
    <w:rsid w:val="000D6387"/>
    <w:rsid w:val="000D6401"/>
    <w:rsid w:val="000D650B"/>
    <w:rsid w:val="000D671F"/>
    <w:rsid w:val="000D6E85"/>
    <w:rsid w:val="000D7380"/>
    <w:rsid w:val="000D7C08"/>
    <w:rsid w:val="000D7D4C"/>
    <w:rsid w:val="000D7F35"/>
    <w:rsid w:val="000E004A"/>
    <w:rsid w:val="000E00FD"/>
    <w:rsid w:val="000E01E6"/>
    <w:rsid w:val="000E03CA"/>
    <w:rsid w:val="000E06CF"/>
    <w:rsid w:val="000E08B5"/>
    <w:rsid w:val="000E0E03"/>
    <w:rsid w:val="000E0FFA"/>
    <w:rsid w:val="000E140B"/>
    <w:rsid w:val="000E158D"/>
    <w:rsid w:val="000E162B"/>
    <w:rsid w:val="000E16EC"/>
    <w:rsid w:val="000E1F44"/>
    <w:rsid w:val="000E2098"/>
    <w:rsid w:val="000E213B"/>
    <w:rsid w:val="000E22DE"/>
    <w:rsid w:val="000E23C4"/>
    <w:rsid w:val="000E2575"/>
    <w:rsid w:val="000E2BB9"/>
    <w:rsid w:val="000E2C41"/>
    <w:rsid w:val="000E2CE6"/>
    <w:rsid w:val="000E30C2"/>
    <w:rsid w:val="000E31E8"/>
    <w:rsid w:val="000E35DA"/>
    <w:rsid w:val="000E395F"/>
    <w:rsid w:val="000E3B3A"/>
    <w:rsid w:val="000E3CD0"/>
    <w:rsid w:val="000E43D0"/>
    <w:rsid w:val="000E4665"/>
    <w:rsid w:val="000E4689"/>
    <w:rsid w:val="000E478C"/>
    <w:rsid w:val="000E4799"/>
    <w:rsid w:val="000E4B03"/>
    <w:rsid w:val="000E4C77"/>
    <w:rsid w:val="000E4FED"/>
    <w:rsid w:val="000E5419"/>
    <w:rsid w:val="000E566D"/>
    <w:rsid w:val="000E6332"/>
    <w:rsid w:val="000E635D"/>
    <w:rsid w:val="000E684B"/>
    <w:rsid w:val="000E68AE"/>
    <w:rsid w:val="000E68CA"/>
    <w:rsid w:val="000E69EE"/>
    <w:rsid w:val="000E69FF"/>
    <w:rsid w:val="000E6A11"/>
    <w:rsid w:val="000E6A16"/>
    <w:rsid w:val="000E6C02"/>
    <w:rsid w:val="000E6EB8"/>
    <w:rsid w:val="000E747A"/>
    <w:rsid w:val="000E7C6C"/>
    <w:rsid w:val="000E7EDB"/>
    <w:rsid w:val="000F02C3"/>
    <w:rsid w:val="000F1014"/>
    <w:rsid w:val="000F10DF"/>
    <w:rsid w:val="000F1244"/>
    <w:rsid w:val="000F1874"/>
    <w:rsid w:val="000F1D78"/>
    <w:rsid w:val="000F2456"/>
    <w:rsid w:val="000F2CDB"/>
    <w:rsid w:val="000F2D53"/>
    <w:rsid w:val="000F34AD"/>
    <w:rsid w:val="000F3A9A"/>
    <w:rsid w:val="000F3B4E"/>
    <w:rsid w:val="000F3BA4"/>
    <w:rsid w:val="000F3E04"/>
    <w:rsid w:val="000F3F8D"/>
    <w:rsid w:val="000F400A"/>
    <w:rsid w:val="000F4272"/>
    <w:rsid w:val="000F4820"/>
    <w:rsid w:val="000F4A72"/>
    <w:rsid w:val="000F4EA7"/>
    <w:rsid w:val="000F4F95"/>
    <w:rsid w:val="000F5213"/>
    <w:rsid w:val="000F5402"/>
    <w:rsid w:val="000F5A5F"/>
    <w:rsid w:val="000F5AFE"/>
    <w:rsid w:val="000F5CEF"/>
    <w:rsid w:val="000F5D2C"/>
    <w:rsid w:val="000F5E82"/>
    <w:rsid w:val="000F6001"/>
    <w:rsid w:val="000F6020"/>
    <w:rsid w:val="000F6162"/>
    <w:rsid w:val="000F64C4"/>
    <w:rsid w:val="000F7156"/>
    <w:rsid w:val="000F7F83"/>
    <w:rsid w:val="0010018D"/>
    <w:rsid w:val="0010027C"/>
    <w:rsid w:val="00100345"/>
    <w:rsid w:val="001003C4"/>
    <w:rsid w:val="00100454"/>
    <w:rsid w:val="0010046C"/>
    <w:rsid w:val="00100908"/>
    <w:rsid w:val="00100ACC"/>
    <w:rsid w:val="00100B36"/>
    <w:rsid w:val="00100F2B"/>
    <w:rsid w:val="00101602"/>
    <w:rsid w:val="001019AA"/>
    <w:rsid w:val="00101C33"/>
    <w:rsid w:val="0010224B"/>
    <w:rsid w:val="00102375"/>
    <w:rsid w:val="00102557"/>
    <w:rsid w:val="00102BF3"/>
    <w:rsid w:val="00102C92"/>
    <w:rsid w:val="00102C9A"/>
    <w:rsid w:val="0010323B"/>
    <w:rsid w:val="0010350C"/>
    <w:rsid w:val="00103B99"/>
    <w:rsid w:val="00104BFF"/>
    <w:rsid w:val="00104D70"/>
    <w:rsid w:val="00104D7E"/>
    <w:rsid w:val="00104DDA"/>
    <w:rsid w:val="0010530A"/>
    <w:rsid w:val="0010571C"/>
    <w:rsid w:val="00105A81"/>
    <w:rsid w:val="00105CAD"/>
    <w:rsid w:val="00105DD0"/>
    <w:rsid w:val="00107160"/>
    <w:rsid w:val="00107197"/>
    <w:rsid w:val="001072BD"/>
    <w:rsid w:val="001076C9"/>
    <w:rsid w:val="001077A9"/>
    <w:rsid w:val="001077B1"/>
    <w:rsid w:val="00107828"/>
    <w:rsid w:val="0010794B"/>
    <w:rsid w:val="00107E13"/>
    <w:rsid w:val="00110334"/>
    <w:rsid w:val="00110595"/>
    <w:rsid w:val="00110721"/>
    <w:rsid w:val="00110CA8"/>
    <w:rsid w:val="00110D2F"/>
    <w:rsid w:val="00110D4B"/>
    <w:rsid w:val="0011136E"/>
    <w:rsid w:val="001116D8"/>
    <w:rsid w:val="0011193F"/>
    <w:rsid w:val="0011194D"/>
    <w:rsid w:val="00111B9E"/>
    <w:rsid w:val="00112050"/>
    <w:rsid w:val="001126A2"/>
    <w:rsid w:val="00112A29"/>
    <w:rsid w:val="00113643"/>
    <w:rsid w:val="0011375D"/>
    <w:rsid w:val="0011379E"/>
    <w:rsid w:val="00113A9C"/>
    <w:rsid w:val="00113DA5"/>
    <w:rsid w:val="00113DD3"/>
    <w:rsid w:val="00113DFF"/>
    <w:rsid w:val="00113EEB"/>
    <w:rsid w:val="00114089"/>
    <w:rsid w:val="001149FA"/>
    <w:rsid w:val="001149FC"/>
    <w:rsid w:val="00114B9A"/>
    <w:rsid w:val="00114BA5"/>
    <w:rsid w:val="00114BE0"/>
    <w:rsid w:val="00114C5E"/>
    <w:rsid w:val="00114DF2"/>
    <w:rsid w:val="00115A9A"/>
    <w:rsid w:val="00115B6C"/>
    <w:rsid w:val="00115C44"/>
    <w:rsid w:val="00115EEB"/>
    <w:rsid w:val="00116AF1"/>
    <w:rsid w:val="00116FA2"/>
    <w:rsid w:val="0011744E"/>
    <w:rsid w:val="00117506"/>
    <w:rsid w:val="001176E8"/>
    <w:rsid w:val="00117978"/>
    <w:rsid w:val="00117B6C"/>
    <w:rsid w:val="00117B83"/>
    <w:rsid w:val="00117C1A"/>
    <w:rsid w:val="00117D1B"/>
    <w:rsid w:val="00117E4A"/>
    <w:rsid w:val="00120621"/>
    <w:rsid w:val="00120858"/>
    <w:rsid w:val="00121245"/>
    <w:rsid w:val="001215B0"/>
    <w:rsid w:val="00122278"/>
    <w:rsid w:val="00122332"/>
    <w:rsid w:val="0012268B"/>
    <w:rsid w:val="00122BA3"/>
    <w:rsid w:val="00122CE8"/>
    <w:rsid w:val="00122D61"/>
    <w:rsid w:val="00122FFE"/>
    <w:rsid w:val="00123040"/>
    <w:rsid w:val="0012310C"/>
    <w:rsid w:val="0012357A"/>
    <w:rsid w:val="001238BE"/>
    <w:rsid w:val="0012402F"/>
    <w:rsid w:val="001240F9"/>
    <w:rsid w:val="0012413A"/>
    <w:rsid w:val="001249C4"/>
    <w:rsid w:val="00124A6C"/>
    <w:rsid w:val="00124FF5"/>
    <w:rsid w:val="00124FF6"/>
    <w:rsid w:val="001256D2"/>
    <w:rsid w:val="001257C1"/>
    <w:rsid w:val="00125BE4"/>
    <w:rsid w:val="00125CBB"/>
    <w:rsid w:val="00125D05"/>
    <w:rsid w:val="00125E7A"/>
    <w:rsid w:val="00125F43"/>
    <w:rsid w:val="001264B4"/>
    <w:rsid w:val="001264E3"/>
    <w:rsid w:val="00126B4D"/>
    <w:rsid w:val="0012731F"/>
    <w:rsid w:val="00127412"/>
    <w:rsid w:val="00127502"/>
    <w:rsid w:val="00127715"/>
    <w:rsid w:val="0012776E"/>
    <w:rsid w:val="001278F7"/>
    <w:rsid w:val="00130159"/>
    <w:rsid w:val="001302A5"/>
    <w:rsid w:val="001302C3"/>
    <w:rsid w:val="0013038C"/>
    <w:rsid w:val="001306B9"/>
    <w:rsid w:val="001307E1"/>
    <w:rsid w:val="00130B4F"/>
    <w:rsid w:val="00131187"/>
    <w:rsid w:val="001312BA"/>
    <w:rsid w:val="001318D7"/>
    <w:rsid w:val="00131C55"/>
    <w:rsid w:val="00132011"/>
    <w:rsid w:val="00132321"/>
    <w:rsid w:val="00132AE4"/>
    <w:rsid w:val="00132CEE"/>
    <w:rsid w:val="00132F1B"/>
    <w:rsid w:val="00133139"/>
    <w:rsid w:val="00133278"/>
    <w:rsid w:val="001336C3"/>
    <w:rsid w:val="001339DA"/>
    <w:rsid w:val="00133BBD"/>
    <w:rsid w:val="00133BE8"/>
    <w:rsid w:val="00133BF2"/>
    <w:rsid w:val="001342B2"/>
    <w:rsid w:val="00134375"/>
    <w:rsid w:val="00134471"/>
    <w:rsid w:val="001347E0"/>
    <w:rsid w:val="00134EF0"/>
    <w:rsid w:val="00135184"/>
    <w:rsid w:val="001351FB"/>
    <w:rsid w:val="001355F1"/>
    <w:rsid w:val="00135907"/>
    <w:rsid w:val="00135A27"/>
    <w:rsid w:val="00135B4D"/>
    <w:rsid w:val="00135C33"/>
    <w:rsid w:val="001364A5"/>
    <w:rsid w:val="0013653D"/>
    <w:rsid w:val="00136610"/>
    <w:rsid w:val="001368DB"/>
    <w:rsid w:val="001369C0"/>
    <w:rsid w:val="00136F84"/>
    <w:rsid w:val="0013708F"/>
    <w:rsid w:val="001373BC"/>
    <w:rsid w:val="001374C4"/>
    <w:rsid w:val="001379FC"/>
    <w:rsid w:val="00137BF7"/>
    <w:rsid w:val="00137D1F"/>
    <w:rsid w:val="001401F6"/>
    <w:rsid w:val="0014048F"/>
    <w:rsid w:val="0014098C"/>
    <w:rsid w:val="00140A4A"/>
    <w:rsid w:val="00140CA1"/>
    <w:rsid w:val="00140FEB"/>
    <w:rsid w:val="001411C0"/>
    <w:rsid w:val="00141223"/>
    <w:rsid w:val="0014130E"/>
    <w:rsid w:val="001416BE"/>
    <w:rsid w:val="00141852"/>
    <w:rsid w:val="001419AB"/>
    <w:rsid w:val="00141BEA"/>
    <w:rsid w:val="00141D84"/>
    <w:rsid w:val="00142127"/>
    <w:rsid w:val="0014226E"/>
    <w:rsid w:val="00142578"/>
    <w:rsid w:val="001427B3"/>
    <w:rsid w:val="00142B22"/>
    <w:rsid w:val="00142DAF"/>
    <w:rsid w:val="00142DB2"/>
    <w:rsid w:val="0014381E"/>
    <w:rsid w:val="00143AF5"/>
    <w:rsid w:val="00143B41"/>
    <w:rsid w:val="0014421F"/>
    <w:rsid w:val="0014483E"/>
    <w:rsid w:val="0014492D"/>
    <w:rsid w:val="00144A14"/>
    <w:rsid w:val="00144E15"/>
    <w:rsid w:val="00144F8B"/>
    <w:rsid w:val="00145006"/>
    <w:rsid w:val="001450D4"/>
    <w:rsid w:val="00145145"/>
    <w:rsid w:val="0014553B"/>
    <w:rsid w:val="00145C81"/>
    <w:rsid w:val="00145C9B"/>
    <w:rsid w:val="00146602"/>
    <w:rsid w:val="0014674A"/>
    <w:rsid w:val="001469B8"/>
    <w:rsid w:val="00146F1C"/>
    <w:rsid w:val="00146F36"/>
    <w:rsid w:val="00147015"/>
    <w:rsid w:val="001476D0"/>
    <w:rsid w:val="00147FFC"/>
    <w:rsid w:val="001505FC"/>
    <w:rsid w:val="001508BA"/>
    <w:rsid w:val="001508FA"/>
    <w:rsid w:val="00150AA7"/>
    <w:rsid w:val="00150B11"/>
    <w:rsid w:val="00150CA6"/>
    <w:rsid w:val="001510BD"/>
    <w:rsid w:val="001512B6"/>
    <w:rsid w:val="001515C7"/>
    <w:rsid w:val="001517A5"/>
    <w:rsid w:val="00151E74"/>
    <w:rsid w:val="001520DA"/>
    <w:rsid w:val="00152956"/>
    <w:rsid w:val="00152F26"/>
    <w:rsid w:val="00152F93"/>
    <w:rsid w:val="00152FA0"/>
    <w:rsid w:val="001531B0"/>
    <w:rsid w:val="0015336D"/>
    <w:rsid w:val="001537EE"/>
    <w:rsid w:val="00153FD4"/>
    <w:rsid w:val="00154B96"/>
    <w:rsid w:val="00154BF8"/>
    <w:rsid w:val="00154BFE"/>
    <w:rsid w:val="00154DBE"/>
    <w:rsid w:val="00154E6D"/>
    <w:rsid w:val="00155449"/>
    <w:rsid w:val="001554C7"/>
    <w:rsid w:val="00155741"/>
    <w:rsid w:val="00155C28"/>
    <w:rsid w:val="00155F06"/>
    <w:rsid w:val="00156268"/>
    <w:rsid w:val="00156FD0"/>
    <w:rsid w:val="00157136"/>
    <w:rsid w:val="0015740C"/>
    <w:rsid w:val="0015755C"/>
    <w:rsid w:val="001578C3"/>
    <w:rsid w:val="00157A4B"/>
    <w:rsid w:val="00157DE5"/>
    <w:rsid w:val="00157EC0"/>
    <w:rsid w:val="00157F26"/>
    <w:rsid w:val="001603C3"/>
    <w:rsid w:val="00160B7A"/>
    <w:rsid w:val="001611B8"/>
    <w:rsid w:val="001612E6"/>
    <w:rsid w:val="001617A5"/>
    <w:rsid w:val="00161859"/>
    <w:rsid w:val="001621CB"/>
    <w:rsid w:val="001623DB"/>
    <w:rsid w:val="001624A6"/>
    <w:rsid w:val="00162544"/>
    <w:rsid w:val="001626A5"/>
    <w:rsid w:val="001626E4"/>
    <w:rsid w:val="001626FF"/>
    <w:rsid w:val="00162768"/>
    <w:rsid w:val="00162D54"/>
    <w:rsid w:val="00162F16"/>
    <w:rsid w:val="00163071"/>
    <w:rsid w:val="00163229"/>
    <w:rsid w:val="00163698"/>
    <w:rsid w:val="00163746"/>
    <w:rsid w:val="00163827"/>
    <w:rsid w:val="00163CAB"/>
    <w:rsid w:val="0016425B"/>
    <w:rsid w:val="0016429B"/>
    <w:rsid w:val="00164461"/>
    <w:rsid w:val="001644F6"/>
    <w:rsid w:val="0016491F"/>
    <w:rsid w:val="00164C72"/>
    <w:rsid w:val="00164E69"/>
    <w:rsid w:val="00164F16"/>
    <w:rsid w:val="0016572A"/>
    <w:rsid w:val="00166958"/>
    <w:rsid w:val="00166AAE"/>
    <w:rsid w:val="00166B24"/>
    <w:rsid w:val="00166F92"/>
    <w:rsid w:val="00167676"/>
    <w:rsid w:val="0016780C"/>
    <w:rsid w:val="00167908"/>
    <w:rsid w:val="00167A4D"/>
    <w:rsid w:val="00167C50"/>
    <w:rsid w:val="00167D57"/>
    <w:rsid w:val="00167EC2"/>
    <w:rsid w:val="0017054A"/>
    <w:rsid w:val="0017067D"/>
    <w:rsid w:val="00170EBB"/>
    <w:rsid w:val="00171196"/>
    <w:rsid w:val="0017147E"/>
    <w:rsid w:val="00171673"/>
    <w:rsid w:val="00171AC7"/>
    <w:rsid w:val="0017237B"/>
    <w:rsid w:val="001724B5"/>
    <w:rsid w:val="0017265E"/>
    <w:rsid w:val="00172793"/>
    <w:rsid w:val="001729AA"/>
    <w:rsid w:val="00172DC3"/>
    <w:rsid w:val="001732AF"/>
    <w:rsid w:val="0017335D"/>
    <w:rsid w:val="00173424"/>
    <w:rsid w:val="00173442"/>
    <w:rsid w:val="00173B04"/>
    <w:rsid w:val="00173C0E"/>
    <w:rsid w:val="00173C65"/>
    <w:rsid w:val="00173CBB"/>
    <w:rsid w:val="00173DD1"/>
    <w:rsid w:val="0017452E"/>
    <w:rsid w:val="001748E1"/>
    <w:rsid w:val="001749E2"/>
    <w:rsid w:val="00174FCB"/>
    <w:rsid w:val="00175417"/>
    <w:rsid w:val="00175E9B"/>
    <w:rsid w:val="00176280"/>
    <w:rsid w:val="0017675C"/>
    <w:rsid w:val="00176973"/>
    <w:rsid w:val="00176B46"/>
    <w:rsid w:val="00176E7A"/>
    <w:rsid w:val="0017700C"/>
    <w:rsid w:val="001779D7"/>
    <w:rsid w:val="00177FBF"/>
    <w:rsid w:val="00180037"/>
    <w:rsid w:val="0018003A"/>
    <w:rsid w:val="00180243"/>
    <w:rsid w:val="001807FB"/>
    <w:rsid w:val="00180AF5"/>
    <w:rsid w:val="00180E01"/>
    <w:rsid w:val="001812A6"/>
    <w:rsid w:val="001817F5"/>
    <w:rsid w:val="00181A9E"/>
    <w:rsid w:val="00181B05"/>
    <w:rsid w:val="00181BF9"/>
    <w:rsid w:val="0018258B"/>
    <w:rsid w:val="001825D0"/>
    <w:rsid w:val="00182A59"/>
    <w:rsid w:val="00182AF1"/>
    <w:rsid w:val="00182F1A"/>
    <w:rsid w:val="00182FB9"/>
    <w:rsid w:val="0018304C"/>
    <w:rsid w:val="00183171"/>
    <w:rsid w:val="001833C4"/>
    <w:rsid w:val="00183C18"/>
    <w:rsid w:val="00183D2C"/>
    <w:rsid w:val="00183F8B"/>
    <w:rsid w:val="00184233"/>
    <w:rsid w:val="0018442E"/>
    <w:rsid w:val="001844C4"/>
    <w:rsid w:val="0018451E"/>
    <w:rsid w:val="001847E3"/>
    <w:rsid w:val="00184F6E"/>
    <w:rsid w:val="00184F80"/>
    <w:rsid w:val="00184FEF"/>
    <w:rsid w:val="001851A2"/>
    <w:rsid w:val="00185576"/>
    <w:rsid w:val="00185623"/>
    <w:rsid w:val="001856FA"/>
    <w:rsid w:val="0018583F"/>
    <w:rsid w:val="00185C9C"/>
    <w:rsid w:val="0018610F"/>
    <w:rsid w:val="00186540"/>
    <w:rsid w:val="00186C10"/>
    <w:rsid w:val="00186DB6"/>
    <w:rsid w:val="0018766D"/>
    <w:rsid w:val="00187A97"/>
    <w:rsid w:val="00187AAE"/>
    <w:rsid w:val="00187DEC"/>
    <w:rsid w:val="00187E9F"/>
    <w:rsid w:val="0019008E"/>
    <w:rsid w:val="0019036F"/>
    <w:rsid w:val="0019088E"/>
    <w:rsid w:val="001909F4"/>
    <w:rsid w:val="00190CEA"/>
    <w:rsid w:val="00190D31"/>
    <w:rsid w:val="00190E99"/>
    <w:rsid w:val="00190ECC"/>
    <w:rsid w:val="001911D6"/>
    <w:rsid w:val="00191C46"/>
    <w:rsid w:val="00191DFD"/>
    <w:rsid w:val="001923E8"/>
    <w:rsid w:val="00192414"/>
    <w:rsid w:val="001925EF"/>
    <w:rsid w:val="001928F7"/>
    <w:rsid w:val="00192962"/>
    <w:rsid w:val="00192B76"/>
    <w:rsid w:val="00193169"/>
    <w:rsid w:val="00193346"/>
    <w:rsid w:val="001934CD"/>
    <w:rsid w:val="00193844"/>
    <w:rsid w:val="00193970"/>
    <w:rsid w:val="00193D05"/>
    <w:rsid w:val="00194315"/>
    <w:rsid w:val="001944B2"/>
    <w:rsid w:val="001944DD"/>
    <w:rsid w:val="00194A16"/>
    <w:rsid w:val="00194B76"/>
    <w:rsid w:val="00194F84"/>
    <w:rsid w:val="001954D4"/>
    <w:rsid w:val="00195502"/>
    <w:rsid w:val="00195611"/>
    <w:rsid w:val="00195815"/>
    <w:rsid w:val="001958D6"/>
    <w:rsid w:val="001958FA"/>
    <w:rsid w:val="00195CAB"/>
    <w:rsid w:val="001962D0"/>
    <w:rsid w:val="0019643A"/>
    <w:rsid w:val="001965D4"/>
    <w:rsid w:val="001965DC"/>
    <w:rsid w:val="00196729"/>
    <w:rsid w:val="00197099"/>
    <w:rsid w:val="001971CE"/>
    <w:rsid w:val="00197642"/>
    <w:rsid w:val="00197D58"/>
    <w:rsid w:val="00197D8E"/>
    <w:rsid w:val="001A0728"/>
    <w:rsid w:val="001A0BD7"/>
    <w:rsid w:val="001A0E76"/>
    <w:rsid w:val="001A112C"/>
    <w:rsid w:val="001A16B7"/>
    <w:rsid w:val="001A1A77"/>
    <w:rsid w:val="001A1B27"/>
    <w:rsid w:val="001A1B5D"/>
    <w:rsid w:val="001A1E23"/>
    <w:rsid w:val="001A1E67"/>
    <w:rsid w:val="001A1FBF"/>
    <w:rsid w:val="001A222A"/>
    <w:rsid w:val="001A234B"/>
    <w:rsid w:val="001A2568"/>
    <w:rsid w:val="001A2846"/>
    <w:rsid w:val="001A2869"/>
    <w:rsid w:val="001A3261"/>
    <w:rsid w:val="001A356C"/>
    <w:rsid w:val="001A372D"/>
    <w:rsid w:val="001A3756"/>
    <w:rsid w:val="001A3925"/>
    <w:rsid w:val="001A3E5C"/>
    <w:rsid w:val="001A4085"/>
    <w:rsid w:val="001A43A0"/>
    <w:rsid w:val="001A4604"/>
    <w:rsid w:val="001A4C3C"/>
    <w:rsid w:val="001A4CBA"/>
    <w:rsid w:val="001A4CEB"/>
    <w:rsid w:val="001A50AF"/>
    <w:rsid w:val="001A5529"/>
    <w:rsid w:val="001A5815"/>
    <w:rsid w:val="001A597F"/>
    <w:rsid w:val="001A5A59"/>
    <w:rsid w:val="001A5F67"/>
    <w:rsid w:val="001A63A8"/>
    <w:rsid w:val="001A64BA"/>
    <w:rsid w:val="001A6741"/>
    <w:rsid w:val="001A6A8B"/>
    <w:rsid w:val="001A6B5F"/>
    <w:rsid w:val="001A709C"/>
    <w:rsid w:val="001A7294"/>
    <w:rsid w:val="001A7394"/>
    <w:rsid w:val="001A73C3"/>
    <w:rsid w:val="001A7922"/>
    <w:rsid w:val="001A7985"/>
    <w:rsid w:val="001A7989"/>
    <w:rsid w:val="001A79D4"/>
    <w:rsid w:val="001A7C3A"/>
    <w:rsid w:val="001A7E9A"/>
    <w:rsid w:val="001B06AA"/>
    <w:rsid w:val="001B0ABC"/>
    <w:rsid w:val="001B0B25"/>
    <w:rsid w:val="001B0D1D"/>
    <w:rsid w:val="001B0E26"/>
    <w:rsid w:val="001B1077"/>
    <w:rsid w:val="001B12FC"/>
    <w:rsid w:val="001B1517"/>
    <w:rsid w:val="001B1D06"/>
    <w:rsid w:val="001B1D78"/>
    <w:rsid w:val="001B2ADE"/>
    <w:rsid w:val="001B2D2C"/>
    <w:rsid w:val="001B2FA4"/>
    <w:rsid w:val="001B392D"/>
    <w:rsid w:val="001B3BBD"/>
    <w:rsid w:val="001B3F4D"/>
    <w:rsid w:val="001B3FE7"/>
    <w:rsid w:val="001B44E8"/>
    <w:rsid w:val="001B45F2"/>
    <w:rsid w:val="001B51AE"/>
    <w:rsid w:val="001B5464"/>
    <w:rsid w:val="001B59C6"/>
    <w:rsid w:val="001B5B0C"/>
    <w:rsid w:val="001B5B1C"/>
    <w:rsid w:val="001B5D8E"/>
    <w:rsid w:val="001B629A"/>
    <w:rsid w:val="001B69CC"/>
    <w:rsid w:val="001B6C03"/>
    <w:rsid w:val="001B76DD"/>
    <w:rsid w:val="001B7835"/>
    <w:rsid w:val="001B7967"/>
    <w:rsid w:val="001B7B26"/>
    <w:rsid w:val="001B7B29"/>
    <w:rsid w:val="001B7BB4"/>
    <w:rsid w:val="001B7CF7"/>
    <w:rsid w:val="001B7DC5"/>
    <w:rsid w:val="001C015F"/>
    <w:rsid w:val="001C0794"/>
    <w:rsid w:val="001C0807"/>
    <w:rsid w:val="001C0826"/>
    <w:rsid w:val="001C08B4"/>
    <w:rsid w:val="001C0B6E"/>
    <w:rsid w:val="001C0EF8"/>
    <w:rsid w:val="001C121C"/>
    <w:rsid w:val="001C183B"/>
    <w:rsid w:val="001C1C5B"/>
    <w:rsid w:val="001C1CAA"/>
    <w:rsid w:val="001C242B"/>
    <w:rsid w:val="001C2E6C"/>
    <w:rsid w:val="001C2F55"/>
    <w:rsid w:val="001C2FA3"/>
    <w:rsid w:val="001C3C5B"/>
    <w:rsid w:val="001C405B"/>
    <w:rsid w:val="001C4D92"/>
    <w:rsid w:val="001C52F8"/>
    <w:rsid w:val="001C569B"/>
    <w:rsid w:val="001C5779"/>
    <w:rsid w:val="001C58B1"/>
    <w:rsid w:val="001C5CDC"/>
    <w:rsid w:val="001C5E18"/>
    <w:rsid w:val="001C5E67"/>
    <w:rsid w:val="001C60CE"/>
    <w:rsid w:val="001C6136"/>
    <w:rsid w:val="001C6270"/>
    <w:rsid w:val="001C6680"/>
    <w:rsid w:val="001C69DF"/>
    <w:rsid w:val="001C739C"/>
    <w:rsid w:val="001C747C"/>
    <w:rsid w:val="001C754E"/>
    <w:rsid w:val="001C77F1"/>
    <w:rsid w:val="001C7DC3"/>
    <w:rsid w:val="001D0365"/>
    <w:rsid w:val="001D0D81"/>
    <w:rsid w:val="001D0DEE"/>
    <w:rsid w:val="001D125D"/>
    <w:rsid w:val="001D139B"/>
    <w:rsid w:val="001D140B"/>
    <w:rsid w:val="001D160C"/>
    <w:rsid w:val="001D1D34"/>
    <w:rsid w:val="001D210C"/>
    <w:rsid w:val="001D2120"/>
    <w:rsid w:val="001D2263"/>
    <w:rsid w:val="001D2576"/>
    <w:rsid w:val="001D26B9"/>
    <w:rsid w:val="001D2D6C"/>
    <w:rsid w:val="001D3195"/>
    <w:rsid w:val="001D3565"/>
    <w:rsid w:val="001D39EF"/>
    <w:rsid w:val="001D3E3A"/>
    <w:rsid w:val="001D4326"/>
    <w:rsid w:val="001D44C4"/>
    <w:rsid w:val="001D4980"/>
    <w:rsid w:val="001D4A48"/>
    <w:rsid w:val="001D4F97"/>
    <w:rsid w:val="001D5043"/>
    <w:rsid w:val="001D6425"/>
    <w:rsid w:val="001D656D"/>
    <w:rsid w:val="001D661D"/>
    <w:rsid w:val="001D690E"/>
    <w:rsid w:val="001D6991"/>
    <w:rsid w:val="001D7203"/>
    <w:rsid w:val="001D72E0"/>
    <w:rsid w:val="001D758D"/>
    <w:rsid w:val="001D76A8"/>
    <w:rsid w:val="001D7708"/>
    <w:rsid w:val="001D7752"/>
    <w:rsid w:val="001D7958"/>
    <w:rsid w:val="001D799D"/>
    <w:rsid w:val="001E0540"/>
    <w:rsid w:val="001E0C46"/>
    <w:rsid w:val="001E0FAB"/>
    <w:rsid w:val="001E14E2"/>
    <w:rsid w:val="001E1585"/>
    <w:rsid w:val="001E177E"/>
    <w:rsid w:val="001E1BB7"/>
    <w:rsid w:val="001E1DCF"/>
    <w:rsid w:val="001E203E"/>
    <w:rsid w:val="001E252E"/>
    <w:rsid w:val="001E2833"/>
    <w:rsid w:val="001E2FBA"/>
    <w:rsid w:val="001E313F"/>
    <w:rsid w:val="001E3657"/>
    <w:rsid w:val="001E3B60"/>
    <w:rsid w:val="001E3C2B"/>
    <w:rsid w:val="001E3E78"/>
    <w:rsid w:val="001E3F6D"/>
    <w:rsid w:val="001E4545"/>
    <w:rsid w:val="001E4C34"/>
    <w:rsid w:val="001E4F91"/>
    <w:rsid w:val="001E4FEC"/>
    <w:rsid w:val="001E5050"/>
    <w:rsid w:val="001E525C"/>
    <w:rsid w:val="001E53AF"/>
    <w:rsid w:val="001E5879"/>
    <w:rsid w:val="001E5B59"/>
    <w:rsid w:val="001E5C5A"/>
    <w:rsid w:val="001E61C9"/>
    <w:rsid w:val="001E6561"/>
    <w:rsid w:val="001E6766"/>
    <w:rsid w:val="001E696F"/>
    <w:rsid w:val="001E6EF5"/>
    <w:rsid w:val="001E6F13"/>
    <w:rsid w:val="001E7322"/>
    <w:rsid w:val="001E74EF"/>
    <w:rsid w:val="001F0319"/>
    <w:rsid w:val="001F0520"/>
    <w:rsid w:val="001F09FC"/>
    <w:rsid w:val="001F1235"/>
    <w:rsid w:val="001F1556"/>
    <w:rsid w:val="001F1573"/>
    <w:rsid w:val="001F1776"/>
    <w:rsid w:val="001F1ACD"/>
    <w:rsid w:val="001F20CF"/>
    <w:rsid w:val="001F303C"/>
    <w:rsid w:val="001F30F5"/>
    <w:rsid w:val="001F313A"/>
    <w:rsid w:val="001F326E"/>
    <w:rsid w:val="001F37FC"/>
    <w:rsid w:val="001F3977"/>
    <w:rsid w:val="001F4A0E"/>
    <w:rsid w:val="001F4B21"/>
    <w:rsid w:val="001F4E05"/>
    <w:rsid w:val="001F58A5"/>
    <w:rsid w:val="001F5AF1"/>
    <w:rsid w:val="001F61C7"/>
    <w:rsid w:val="001F63D1"/>
    <w:rsid w:val="001F6A74"/>
    <w:rsid w:val="001F6AA0"/>
    <w:rsid w:val="001F75B7"/>
    <w:rsid w:val="001F77C2"/>
    <w:rsid w:val="001F7B7E"/>
    <w:rsid w:val="001F7EF9"/>
    <w:rsid w:val="0020033B"/>
    <w:rsid w:val="0020034D"/>
    <w:rsid w:val="002003EA"/>
    <w:rsid w:val="00200555"/>
    <w:rsid w:val="002006B6"/>
    <w:rsid w:val="002006E3"/>
    <w:rsid w:val="0020088C"/>
    <w:rsid w:val="00200E81"/>
    <w:rsid w:val="00201180"/>
    <w:rsid w:val="00201354"/>
    <w:rsid w:val="002013F3"/>
    <w:rsid w:val="00201CFE"/>
    <w:rsid w:val="00201F73"/>
    <w:rsid w:val="00202110"/>
    <w:rsid w:val="0020256D"/>
    <w:rsid w:val="00202A54"/>
    <w:rsid w:val="0020310F"/>
    <w:rsid w:val="00203353"/>
    <w:rsid w:val="00203B15"/>
    <w:rsid w:val="00203D82"/>
    <w:rsid w:val="00204431"/>
    <w:rsid w:val="00204472"/>
    <w:rsid w:val="002049D7"/>
    <w:rsid w:val="00204AA9"/>
    <w:rsid w:val="00204C9D"/>
    <w:rsid w:val="00204E14"/>
    <w:rsid w:val="00205066"/>
    <w:rsid w:val="002051F0"/>
    <w:rsid w:val="00205270"/>
    <w:rsid w:val="002057CD"/>
    <w:rsid w:val="0020596E"/>
    <w:rsid w:val="00205B4B"/>
    <w:rsid w:val="00205D25"/>
    <w:rsid w:val="00205D4E"/>
    <w:rsid w:val="002061BC"/>
    <w:rsid w:val="00206ABE"/>
    <w:rsid w:val="00206B94"/>
    <w:rsid w:val="002071F3"/>
    <w:rsid w:val="00207367"/>
    <w:rsid w:val="00207830"/>
    <w:rsid w:val="00207CF5"/>
    <w:rsid w:val="00207F3D"/>
    <w:rsid w:val="002100D0"/>
    <w:rsid w:val="002100DA"/>
    <w:rsid w:val="002102B3"/>
    <w:rsid w:val="002106E9"/>
    <w:rsid w:val="00210A66"/>
    <w:rsid w:val="00210F80"/>
    <w:rsid w:val="00211073"/>
    <w:rsid w:val="0021127A"/>
    <w:rsid w:val="00211A52"/>
    <w:rsid w:val="00211B64"/>
    <w:rsid w:val="00211B89"/>
    <w:rsid w:val="00211F7E"/>
    <w:rsid w:val="00212387"/>
    <w:rsid w:val="0021276E"/>
    <w:rsid w:val="00212DE5"/>
    <w:rsid w:val="002130C6"/>
    <w:rsid w:val="0021312E"/>
    <w:rsid w:val="0021314B"/>
    <w:rsid w:val="0021332F"/>
    <w:rsid w:val="002134EF"/>
    <w:rsid w:val="00213779"/>
    <w:rsid w:val="00213ADC"/>
    <w:rsid w:val="00213B45"/>
    <w:rsid w:val="00213EC5"/>
    <w:rsid w:val="002145D0"/>
    <w:rsid w:val="002145FB"/>
    <w:rsid w:val="002148CA"/>
    <w:rsid w:val="00214C3E"/>
    <w:rsid w:val="00214E6E"/>
    <w:rsid w:val="00215012"/>
    <w:rsid w:val="0021514F"/>
    <w:rsid w:val="00215253"/>
    <w:rsid w:val="00215317"/>
    <w:rsid w:val="00215351"/>
    <w:rsid w:val="0021547B"/>
    <w:rsid w:val="002154E2"/>
    <w:rsid w:val="002154E4"/>
    <w:rsid w:val="002158BB"/>
    <w:rsid w:val="00215E98"/>
    <w:rsid w:val="00215F00"/>
    <w:rsid w:val="002160F1"/>
    <w:rsid w:val="00216172"/>
    <w:rsid w:val="002161FA"/>
    <w:rsid w:val="00216552"/>
    <w:rsid w:val="0021663F"/>
    <w:rsid w:val="0021669E"/>
    <w:rsid w:val="00216B68"/>
    <w:rsid w:val="00217215"/>
    <w:rsid w:val="002173FB"/>
    <w:rsid w:val="002175FF"/>
    <w:rsid w:val="00217B36"/>
    <w:rsid w:val="00217C43"/>
    <w:rsid w:val="00220069"/>
    <w:rsid w:val="00220077"/>
    <w:rsid w:val="0022030C"/>
    <w:rsid w:val="002203D7"/>
    <w:rsid w:val="002203F2"/>
    <w:rsid w:val="002207BF"/>
    <w:rsid w:val="00220BA7"/>
    <w:rsid w:val="00220C26"/>
    <w:rsid w:val="00220D35"/>
    <w:rsid w:val="002211AA"/>
    <w:rsid w:val="002215C9"/>
    <w:rsid w:val="002219B3"/>
    <w:rsid w:val="00221A42"/>
    <w:rsid w:val="00221AE0"/>
    <w:rsid w:val="00221D1A"/>
    <w:rsid w:val="00221E80"/>
    <w:rsid w:val="00221ED1"/>
    <w:rsid w:val="00221EFF"/>
    <w:rsid w:val="002220A7"/>
    <w:rsid w:val="002220DD"/>
    <w:rsid w:val="002225A0"/>
    <w:rsid w:val="00222ACA"/>
    <w:rsid w:val="00222B8B"/>
    <w:rsid w:val="00222DFC"/>
    <w:rsid w:val="00223EED"/>
    <w:rsid w:val="0022413F"/>
    <w:rsid w:val="00224766"/>
    <w:rsid w:val="00224803"/>
    <w:rsid w:val="0022485C"/>
    <w:rsid w:val="00224873"/>
    <w:rsid w:val="00224931"/>
    <w:rsid w:val="00224DD8"/>
    <w:rsid w:val="00225139"/>
    <w:rsid w:val="00225387"/>
    <w:rsid w:val="00225543"/>
    <w:rsid w:val="00225BF1"/>
    <w:rsid w:val="00225CA8"/>
    <w:rsid w:val="00225D0B"/>
    <w:rsid w:val="00225E65"/>
    <w:rsid w:val="00225F7E"/>
    <w:rsid w:val="00225F81"/>
    <w:rsid w:val="002261B0"/>
    <w:rsid w:val="00226326"/>
    <w:rsid w:val="002265A8"/>
    <w:rsid w:val="0022675B"/>
    <w:rsid w:val="00226BCF"/>
    <w:rsid w:val="00226D0C"/>
    <w:rsid w:val="00226F66"/>
    <w:rsid w:val="00226FB1"/>
    <w:rsid w:val="0022701F"/>
    <w:rsid w:val="00227078"/>
    <w:rsid w:val="00227094"/>
    <w:rsid w:val="00227573"/>
    <w:rsid w:val="0022764C"/>
    <w:rsid w:val="00227CB9"/>
    <w:rsid w:val="00227D4F"/>
    <w:rsid w:val="002301C6"/>
    <w:rsid w:val="002301DA"/>
    <w:rsid w:val="0023021B"/>
    <w:rsid w:val="002302F3"/>
    <w:rsid w:val="00230540"/>
    <w:rsid w:val="002307EA"/>
    <w:rsid w:val="00230A90"/>
    <w:rsid w:val="00230E13"/>
    <w:rsid w:val="00230F60"/>
    <w:rsid w:val="00230F84"/>
    <w:rsid w:val="00231501"/>
    <w:rsid w:val="0023169D"/>
    <w:rsid w:val="002318F7"/>
    <w:rsid w:val="0023199C"/>
    <w:rsid w:val="00231A8A"/>
    <w:rsid w:val="00231DC6"/>
    <w:rsid w:val="00231E78"/>
    <w:rsid w:val="00231ED5"/>
    <w:rsid w:val="00231EE7"/>
    <w:rsid w:val="00232305"/>
    <w:rsid w:val="002324F3"/>
    <w:rsid w:val="00232724"/>
    <w:rsid w:val="0023291E"/>
    <w:rsid w:val="00232FA5"/>
    <w:rsid w:val="002330C6"/>
    <w:rsid w:val="0023346F"/>
    <w:rsid w:val="0023359F"/>
    <w:rsid w:val="0023360F"/>
    <w:rsid w:val="002337EB"/>
    <w:rsid w:val="0023388D"/>
    <w:rsid w:val="00233DFA"/>
    <w:rsid w:val="00234279"/>
    <w:rsid w:val="00234294"/>
    <w:rsid w:val="00234358"/>
    <w:rsid w:val="002345AE"/>
    <w:rsid w:val="00234789"/>
    <w:rsid w:val="00234B4F"/>
    <w:rsid w:val="00234BE5"/>
    <w:rsid w:val="00234DB8"/>
    <w:rsid w:val="00234EAD"/>
    <w:rsid w:val="00234ED1"/>
    <w:rsid w:val="002351F0"/>
    <w:rsid w:val="00235424"/>
    <w:rsid w:val="00235497"/>
    <w:rsid w:val="00235737"/>
    <w:rsid w:val="002358EC"/>
    <w:rsid w:val="00235A38"/>
    <w:rsid w:val="00235DA5"/>
    <w:rsid w:val="00235EF6"/>
    <w:rsid w:val="00236037"/>
    <w:rsid w:val="00236345"/>
    <w:rsid w:val="0023678A"/>
    <w:rsid w:val="002367A0"/>
    <w:rsid w:val="00236815"/>
    <w:rsid w:val="00236973"/>
    <w:rsid w:val="00236985"/>
    <w:rsid w:val="00236AB2"/>
    <w:rsid w:val="00236DE7"/>
    <w:rsid w:val="00237086"/>
    <w:rsid w:val="002375ED"/>
    <w:rsid w:val="002379EA"/>
    <w:rsid w:val="00237B4F"/>
    <w:rsid w:val="00237E11"/>
    <w:rsid w:val="00237EA3"/>
    <w:rsid w:val="002401B6"/>
    <w:rsid w:val="002402EF"/>
    <w:rsid w:val="002404D5"/>
    <w:rsid w:val="002405C9"/>
    <w:rsid w:val="00240791"/>
    <w:rsid w:val="002407CA"/>
    <w:rsid w:val="002409EB"/>
    <w:rsid w:val="00240ACF"/>
    <w:rsid w:val="00240E44"/>
    <w:rsid w:val="00241284"/>
    <w:rsid w:val="002413C7"/>
    <w:rsid w:val="002417AC"/>
    <w:rsid w:val="00241843"/>
    <w:rsid w:val="00241A20"/>
    <w:rsid w:val="00241A24"/>
    <w:rsid w:val="00241CB0"/>
    <w:rsid w:val="00241CCB"/>
    <w:rsid w:val="00241CD5"/>
    <w:rsid w:val="00242063"/>
    <w:rsid w:val="00242083"/>
    <w:rsid w:val="0024215E"/>
    <w:rsid w:val="002421A7"/>
    <w:rsid w:val="00242371"/>
    <w:rsid w:val="00242AE4"/>
    <w:rsid w:val="00242B86"/>
    <w:rsid w:val="00242CE5"/>
    <w:rsid w:val="00242E45"/>
    <w:rsid w:val="00242F65"/>
    <w:rsid w:val="00242F8C"/>
    <w:rsid w:val="0024328E"/>
    <w:rsid w:val="00243911"/>
    <w:rsid w:val="00243BB7"/>
    <w:rsid w:val="00243E9E"/>
    <w:rsid w:val="00244069"/>
    <w:rsid w:val="002444FA"/>
    <w:rsid w:val="00244503"/>
    <w:rsid w:val="0024453F"/>
    <w:rsid w:val="00244BF8"/>
    <w:rsid w:val="00244C3E"/>
    <w:rsid w:val="00244E97"/>
    <w:rsid w:val="00244EAF"/>
    <w:rsid w:val="00244F37"/>
    <w:rsid w:val="00244F3B"/>
    <w:rsid w:val="00244FA1"/>
    <w:rsid w:val="0024509E"/>
    <w:rsid w:val="00245209"/>
    <w:rsid w:val="0024543A"/>
    <w:rsid w:val="00245548"/>
    <w:rsid w:val="0024554E"/>
    <w:rsid w:val="00245C77"/>
    <w:rsid w:val="00245E52"/>
    <w:rsid w:val="00246045"/>
    <w:rsid w:val="00246396"/>
    <w:rsid w:val="00246626"/>
    <w:rsid w:val="0024686D"/>
    <w:rsid w:val="00246ABB"/>
    <w:rsid w:val="00246ABC"/>
    <w:rsid w:val="00246B15"/>
    <w:rsid w:val="00246ECD"/>
    <w:rsid w:val="00246F2A"/>
    <w:rsid w:val="0024782A"/>
    <w:rsid w:val="00247C81"/>
    <w:rsid w:val="002504D8"/>
    <w:rsid w:val="0025069A"/>
    <w:rsid w:val="00250791"/>
    <w:rsid w:val="00250B0E"/>
    <w:rsid w:val="00250B2C"/>
    <w:rsid w:val="00250FC2"/>
    <w:rsid w:val="002513CB"/>
    <w:rsid w:val="002515BC"/>
    <w:rsid w:val="002516E4"/>
    <w:rsid w:val="002518BA"/>
    <w:rsid w:val="002520CF"/>
    <w:rsid w:val="00252496"/>
    <w:rsid w:val="00252735"/>
    <w:rsid w:val="002528E6"/>
    <w:rsid w:val="00252BFA"/>
    <w:rsid w:val="00252EEC"/>
    <w:rsid w:val="002530CB"/>
    <w:rsid w:val="002537DE"/>
    <w:rsid w:val="0025384E"/>
    <w:rsid w:val="0025386A"/>
    <w:rsid w:val="002541BB"/>
    <w:rsid w:val="002542B7"/>
    <w:rsid w:val="00254394"/>
    <w:rsid w:val="00254525"/>
    <w:rsid w:val="00254A02"/>
    <w:rsid w:val="00254B7D"/>
    <w:rsid w:val="00255601"/>
    <w:rsid w:val="002556B0"/>
    <w:rsid w:val="00255940"/>
    <w:rsid w:val="00255D00"/>
    <w:rsid w:val="00255E53"/>
    <w:rsid w:val="00255EA1"/>
    <w:rsid w:val="0025617A"/>
    <w:rsid w:val="00256B38"/>
    <w:rsid w:val="00256B39"/>
    <w:rsid w:val="00256E66"/>
    <w:rsid w:val="00257382"/>
    <w:rsid w:val="002578E1"/>
    <w:rsid w:val="00257BE1"/>
    <w:rsid w:val="00257EF8"/>
    <w:rsid w:val="002600FC"/>
    <w:rsid w:val="0026010C"/>
    <w:rsid w:val="002601CD"/>
    <w:rsid w:val="00260EC6"/>
    <w:rsid w:val="00261114"/>
    <w:rsid w:val="00261277"/>
    <w:rsid w:val="002614B6"/>
    <w:rsid w:val="00261535"/>
    <w:rsid w:val="00261EF7"/>
    <w:rsid w:val="0026201D"/>
    <w:rsid w:val="0026215E"/>
    <w:rsid w:val="002621F0"/>
    <w:rsid w:val="00262207"/>
    <w:rsid w:val="0026231E"/>
    <w:rsid w:val="00262B3A"/>
    <w:rsid w:val="00263493"/>
    <w:rsid w:val="002634C5"/>
    <w:rsid w:val="00263924"/>
    <w:rsid w:val="00263A83"/>
    <w:rsid w:val="00263C3E"/>
    <w:rsid w:val="00263C53"/>
    <w:rsid w:val="00263C73"/>
    <w:rsid w:val="00263E95"/>
    <w:rsid w:val="0026438D"/>
    <w:rsid w:val="002649C4"/>
    <w:rsid w:val="00264BA0"/>
    <w:rsid w:val="00264BB4"/>
    <w:rsid w:val="00264DB1"/>
    <w:rsid w:val="00264E23"/>
    <w:rsid w:val="00265047"/>
    <w:rsid w:val="0026533A"/>
    <w:rsid w:val="00265374"/>
    <w:rsid w:val="00265562"/>
    <w:rsid w:val="00265E25"/>
    <w:rsid w:val="00265EBA"/>
    <w:rsid w:val="002663F6"/>
    <w:rsid w:val="002666AE"/>
    <w:rsid w:val="00266836"/>
    <w:rsid w:val="00266885"/>
    <w:rsid w:val="002669EE"/>
    <w:rsid w:val="00266B95"/>
    <w:rsid w:val="00266CBB"/>
    <w:rsid w:val="0026743A"/>
    <w:rsid w:val="0026786E"/>
    <w:rsid w:val="0026790E"/>
    <w:rsid w:val="00267B83"/>
    <w:rsid w:val="00267D7F"/>
    <w:rsid w:val="00267E12"/>
    <w:rsid w:val="00270004"/>
    <w:rsid w:val="00270419"/>
    <w:rsid w:val="0027046D"/>
    <w:rsid w:val="00270D07"/>
    <w:rsid w:val="00270DA1"/>
    <w:rsid w:val="00271124"/>
    <w:rsid w:val="0027128D"/>
    <w:rsid w:val="002715DD"/>
    <w:rsid w:val="00271E5D"/>
    <w:rsid w:val="002720D4"/>
    <w:rsid w:val="00272184"/>
    <w:rsid w:val="002721FF"/>
    <w:rsid w:val="00272613"/>
    <w:rsid w:val="002727D2"/>
    <w:rsid w:val="00272825"/>
    <w:rsid w:val="0027298B"/>
    <w:rsid w:val="00272F13"/>
    <w:rsid w:val="00273238"/>
    <w:rsid w:val="00273671"/>
    <w:rsid w:val="00273A7F"/>
    <w:rsid w:val="00273C7A"/>
    <w:rsid w:val="00273D54"/>
    <w:rsid w:val="00273DF3"/>
    <w:rsid w:val="00273E0A"/>
    <w:rsid w:val="00273E5E"/>
    <w:rsid w:val="00273F7D"/>
    <w:rsid w:val="0027405D"/>
    <w:rsid w:val="00274759"/>
    <w:rsid w:val="00274784"/>
    <w:rsid w:val="002747BB"/>
    <w:rsid w:val="00274A91"/>
    <w:rsid w:val="00274D98"/>
    <w:rsid w:val="002755E5"/>
    <w:rsid w:val="00275629"/>
    <w:rsid w:val="00275900"/>
    <w:rsid w:val="00275BAB"/>
    <w:rsid w:val="00276587"/>
    <w:rsid w:val="0027670F"/>
    <w:rsid w:val="002769F2"/>
    <w:rsid w:val="00276A69"/>
    <w:rsid w:val="002770D0"/>
    <w:rsid w:val="00277166"/>
    <w:rsid w:val="00277358"/>
    <w:rsid w:val="00277D49"/>
    <w:rsid w:val="00280458"/>
    <w:rsid w:val="0028077C"/>
    <w:rsid w:val="002807F4"/>
    <w:rsid w:val="002809CC"/>
    <w:rsid w:val="00280A18"/>
    <w:rsid w:val="00280BC0"/>
    <w:rsid w:val="00280ED9"/>
    <w:rsid w:val="00280F81"/>
    <w:rsid w:val="0028136B"/>
    <w:rsid w:val="002813FB"/>
    <w:rsid w:val="00281896"/>
    <w:rsid w:val="00281975"/>
    <w:rsid w:val="00281DFD"/>
    <w:rsid w:val="00281F80"/>
    <w:rsid w:val="00282C1C"/>
    <w:rsid w:val="00282D13"/>
    <w:rsid w:val="00282D4E"/>
    <w:rsid w:val="00282F6D"/>
    <w:rsid w:val="0028355A"/>
    <w:rsid w:val="00283657"/>
    <w:rsid w:val="00283945"/>
    <w:rsid w:val="00283BF8"/>
    <w:rsid w:val="00283DC3"/>
    <w:rsid w:val="00284185"/>
    <w:rsid w:val="002846D6"/>
    <w:rsid w:val="0028491D"/>
    <w:rsid w:val="00284A0C"/>
    <w:rsid w:val="00284B41"/>
    <w:rsid w:val="00284D31"/>
    <w:rsid w:val="002852DD"/>
    <w:rsid w:val="002854AA"/>
    <w:rsid w:val="002857D1"/>
    <w:rsid w:val="00285844"/>
    <w:rsid w:val="00285951"/>
    <w:rsid w:val="00285AAC"/>
    <w:rsid w:val="00285B23"/>
    <w:rsid w:val="00285D6C"/>
    <w:rsid w:val="00285DEE"/>
    <w:rsid w:val="00286456"/>
    <w:rsid w:val="00286DF0"/>
    <w:rsid w:val="002870C0"/>
    <w:rsid w:val="0028711B"/>
    <w:rsid w:val="0028712E"/>
    <w:rsid w:val="00287317"/>
    <w:rsid w:val="00287392"/>
    <w:rsid w:val="0028781B"/>
    <w:rsid w:val="00287A97"/>
    <w:rsid w:val="002901F5"/>
    <w:rsid w:val="00290583"/>
    <w:rsid w:val="002908F9"/>
    <w:rsid w:val="00290941"/>
    <w:rsid w:val="002909F9"/>
    <w:rsid w:val="00290E70"/>
    <w:rsid w:val="0029101A"/>
    <w:rsid w:val="0029163D"/>
    <w:rsid w:val="0029184D"/>
    <w:rsid w:val="00291DA9"/>
    <w:rsid w:val="00291E36"/>
    <w:rsid w:val="002920FF"/>
    <w:rsid w:val="00292242"/>
    <w:rsid w:val="002926CA"/>
    <w:rsid w:val="00292CC2"/>
    <w:rsid w:val="002933ED"/>
    <w:rsid w:val="0029349F"/>
    <w:rsid w:val="00293644"/>
    <w:rsid w:val="00293733"/>
    <w:rsid w:val="00293BFB"/>
    <w:rsid w:val="00293D9F"/>
    <w:rsid w:val="00294465"/>
    <w:rsid w:val="00294598"/>
    <w:rsid w:val="00294628"/>
    <w:rsid w:val="0029480D"/>
    <w:rsid w:val="00294F54"/>
    <w:rsid w:val="002950CF"/>
    <w:rsid w:val="00295117"/>
    <w:rsid w:val="00295311"/>
    <w:rsid w:val="00295405"/>
    <w:rsid w:val="0029584E"/>
    <w:rsid w:val="00295AD2"/>
    <w:rsid w:val="00295E3C"/>
    <w:rsid w:val="00295EAC"/>
    <w:rsid w:val="0029619C"/>
    <w:rsid w:val="002965A1"/>
    <w:rsid w:val="00296657"/>
    <w:rsid w:val="00296E40"/>
    <w:rsid w:val="00296ECB"/>
    <w:rsid w:val="00296EF9"/>
    <w:rsid w:val="002973C4"/>
    <w:rsid w:val="00297AA2"/>
    <w:rsid w:val="00297E63"/>
    <w:rsid w:val="002A01BF"/>
    <w:rsid w:val="002A0424"/>
    <w:rsid w:val="002A0837"/>
    <w:rsid w:val="002A0840"/>
    <w:rsid w:val="002A0916"/>
    <w:rsid w:val="002A0A14"/>
    <w:rsid w:val="002A0E98"/>
    <w:rsid w:val="002A0EB5"/>
    <w:rsid w:val="002A1624"/>
    <w:rsid w:val="002A1673"/>
    <w:rsid w:val="002A170D"/>
    <w:rsid w:val="002A1714"/>
    <w:rsid w:val="002A188A"/>
    <w:rsid w:val="002A1B84"/>
    <w:rsid w:val="002A2A6F"/>
    <w:rsid w:val="002A2C00"/>
    <w:rsid w:val="002A2D0D"/>
    <w:rsid w:val="002A2F1E"/>
    <w:rsid w:val="002A3144"/>
    <w:rsid w:val="002A34BB"/>
    <w:rsid w:val="002A3502"/>
    <w:rsid w:val="002A3BB6"/>
    <w:rsid w:val="002A3BFE"/>
    <w:rsid w:val="002A3E26"/>
    <w:rsid w:val="002A40DC"/>
    <w:rsid w:val="002A42CB"/>
    <w:rsid w:val="002A43B8"/>
    <w:rsid w:val="002A45FC"/>
    <w:rsid w:val="002A4722"/>
    <w:rsid w:val="002A4A04"/>
    <w:rsid w:val="002A4E83"/>
    <w:rsid w:val="002A506F"/>
    <w:rsid w:val="002A50B2"/>
    <w:rsid w:val="002A5138"/>
    <w:rsid w:val="002A5409"/>
    <w:rsid w:val="002A5540"/>
    <w:rsid w:val="002A560A"/>
    <w:rsid w:val="002A5677"/>
    <w:rsid w:val="002A5710"/>
    <w:rsid w:val="002A5814"/>
    <w:rsid w:val="002A5945"/>
    <w:rsid w:val="002A5988"/>
    <w:rsid w:val="002A5C15"/>
    <w:rsid w:val="002A5CA0"/>
    <w:rsid w:val="002A6193"/>
    <w:rsid w:val="002A6528"/>
    <w:rsid w:val="002A6719"/>
    <w:rsid w:val="002A6724"/>
    <w:rsid w:val="002A6C8B"/>
    <w:rsid w:val="002A6D2B"/>
    <w:rsid w:val="002A6E0B"/>
    <w:rsid w:val="002A728E"/>
    <w:rsid w:val="002A76E2"/>
    <w:rsid w:val="002A7706"/>
    <w:rsid w:val="002B00C8"/>
    <w:rsid w:val="002B07D5"/>
    <w:rsid w:val="002B08C6"/>
    <w:rsid w:val="002B08E8"/>
    <w:rsid w:val="002B0A86"/>
    <w:rsid w:val="002B1094"/>
    <w:rsid w:val="002B1334"/>
    <w:rsid w:val="002B1750"/>
    <w:rsid w:val="002B1E50"/>
    <w:rsid w:val="002B1EDC"/>
    <w:rsid w:val="002B1F1D"/>
    <w:rsid w:val="002B218B"/>
    <w:rsid w:val="002B2343"/>
    <w:rsid w:val="002B28F8"/>
    <w:rsid w:val="002B355A"/>
    <w:rsid w:val="002B359A"/>
    <w:rsid w:val="002B375E"/>
    <w:rsid w:val="002B387B"/>
    <w:rsid w:val="002B3999"/>
    <w:rsid w:val="002B3A7B"/>
    <w:rsid w:val="002B3C58"/>
    <w:rsid w:val="002B3F81"/>
    <w:rsid w:val="002B425D"/>
    <w:rsid w:val="002B4270"/>
    <w:rsid w:val="002B44E1"/>
    <w:rsid w:val="002B4CD4"/>
    <w:rsid w:val="002B4FB6"/>
    <w:rsid w:val="002B53A1"/>
    <w:rsid w:val="002B558C"/>
    <w:rsid w:val="002B5812"/>
    <w:rsid w:val="002B59FD"/>
    <w:rsid w:val="002B5CC5"/>
    <w:rsid w:val="002B5D5D"/>
    <w:rsid w:val="002B5F68"/>
    <w:rsid w:val="002B6035"/>
    <w:rsid w:val="002B6BEA"/>
    <w:rsid w:val="002B7083"/>
    <w:rsid w:val="002B7347"/>
    <w:rsid w:val="002B752C"/>
    <w:rsid w:val="002B758E"/>
    <w:rsid w:val="002B7D24"/>
    <w:rsid w:val="002B7F43"/>
    <w:rsid w:val="002C019D"/>
    <w:rsid w:val="002C0802"/>
    <w:rsid w:val="002C08A3"/>
    <w:rsid w:val="002C0A71"/>
    <w:rsid w:val="002C0AE4"/>
    <w:rsid w:val="002C0B7B"/>
    <w:rsid w:val="002C0E1E"/>
    <w:rsid w:val="002C0FEF"/>
    <w:rsid w:val="002C129E"/>
    <w:rsid w:val="002C17AB"/>
    <w:rsid w:val="002C190F"/>
    <w:rsid w:val="002C1C82"/>
    <w:rsid w:val="002C1D72"/>
    <w:rsid w:val="002C2000"/>
    <w:rsid w:val="002C214E"/>
    <w:rsid w:val="002C2231"/>
    <w:rsid w:val="002C22B6"/>
    <w:rsid w:val="002C23D9"/>
    <w:rsid w:val="002C23FE"/>
    <w:rsid w:val="002C240E"/>
    <w:rsid w:val="002C2559"/>
    <w:rsid w:val="002C272A"/>
    <w:rsid w:val="002C289C"/>
    <w:rsid w:val="002C2AD2"/>
    <w:rsid w:val="002C2B88"/>
    <w:rsid w:val="002C2F2D"/>
    <w:rsid w:val="002C2FED"/>
    <w:rsid w:val="002C3220"/>
    <w:rsid w:val="002C32E5"/>
    <w:rsid w:val="002C37D8"/>
    <w:rsid w:val="002C39D9"/>
    <w:rsid w:val="002C3B30"/>
    <w:rsid w:val="002C3FD6"/>
    <w:rsid w:val="002C48C2"/>
    <w:rsid w:val="002C4A7F"/>
    <w:rsid w:val="002C4E5E"/>
    <w:rsid w:val="002C510B"/>
    <w:rsid w:val="002C5DA0"/>
    <w:rsid w:val="002C6905"/>
    <w:rsid w:val="002C6A66"/>
    <w:rsid w:val="002C6C41"/>
    <w:rsid w:val="002C7013"/>
    <w:rsid w:val="002C7682"/>
    <w:rsid w:val="002C7BF7"/>
    <w:rsid w:val="002C7E83"/>
    <w:rsid w:val="002D0677"/>
    <w:rsid w:val="002D0AA4"/>
    <w:rsid w:val="002D0C61"/>
    <w:rsid w:val="002D1085"/>
    <w:rsid w:val="002D1197"/>
    <w:rsid w:val="002D12AE"/>
    <w:rsid w:val="002D1725"/>
    <w:rsid w:val="002D178B"/>
    <w:rsid w:val="002D17BD"/>
    <w:rsid w:val="002D1B0B"/>
    <w:rsid w:val="002D1D9E"/>
    <w:rsid w:val="002D1DE3"/>
    <w:rsid w:val="002D27CE"/>
    <w:rsid w:val="002D2CFB"/>
    <w:rsid w:val="002D2F2D"/>
    <w:rsid w:val="002D2FB9"/>
    <w:rsid w:val="002D3E83"/>
    <w:rsid w:val="002D4205"/>
    <w:rsid w:val="002D456F"/>
    <w:rsid w:val="002D4766"/>
    <w:rsid w:val="002D47A4"/>
    <w:rsid w:val="002D4A26"/>
    <w:rsid w:val="002D4AE7"/>
    <w:rsid w:val="002D4EB1"/>
    <w:rsid w:val="002D52E6"/>
    <w:rsid w:val="002D5EB1"/>
    <w:rsid w:val="002D5EFD"/>
    <w:rsid w:val="002D5F96"/>
    <w:rsid w:val="002D5FE0"/>
    <w:rsid w:val="002D61B2"/>
    <w:rsid w:val="002D6306"/>
    <w:rsid w:val="002D68F3"/>
    <w:rsid w:val="002D693F"/>
    <w:rsid w:val="002D71D4"/>
    <w:rsid w:val="002D76B9"/>
    <w:rsid w:val="002D7851"/>
    <w:rsid w:val="002D7A98"/>
    <w:rsid w:val="002E0077"/>
    <w:rsid w:val="002E0124"/>
    <w:rsid w:val="002E0329"/>
    <w:rsid w:val="002E0C1D"/>
    <w:rsid w:val="002E0C2A"/>
    <w:rsid w:val="002E0C5C"/>
    <w:rsid w:val="002E0DAF"/>
    <w:rsid w:val="002E0DE5"/>
    <w:rsid w:val="002E1172"/>
    <w:rsid w:val="002E15A2"/>
    <w:rsid w:val="002E165E"/>
    <w:rsid w:val="002E1681"/>
    <w:rsid w:val="002E1833"/>
    <w:rsid w:val="002E2164"/>
    <w:rsid w:val="002E2F17"/>
    <w:rsid w:val="002E31BC"/>
    <w:rsid w:val="002E3B15"/>
    <w:rsid w:val="002E3DC4"/>
    <w:rsid w:val="002E3E2B"/>
    <w:rsid w:val="002E3E32"/>
    <w:rsid w:val="002E3E87"/>
    <w:rsid w:val="002E3F45"/>
    <w:rsid w:val="002E43AD"/>
    <w:rsid w:val="002E44BA"/>
    <w:rsid w:val="002E4707"/>
    <w:rsid w:val="002E4A2A"/>
    <w:rsid w:val="002E4A47"/>
    <w:rsid w:val="002E51A9"/>
    <w:rsid w:val="002E54BF"/>
    <w:rsid w:val="002E5BA9"/>
    <w:rsid w:val="002E635C"/>
    <w:rsid w:val="002E63F8"/>
    <w:rsid w:val="002E6601"/>
    <w:rsid w:val="002E6DB1"/>
    <w:rsid w:val="002E73F8"/>
    <w:rsid w:val="002E75BD"/>
    <w:rsid w:val="002E771A"/>
    <w:rsid w:val="002E7CD9"/>
    <w:rsid w:val="002E7D25"/>
    <w:rsid w:val="002F07F4"/>
    <w:rsid w:val="002F10D8"/>
    <w:rsid w:val="002F13CB"/>
    <w:rsid w:val="002F14AA"/>
    <w:rsid w:val="002F16A9"/>
    <w:rsid w:val="002F1942"/>
    <w:rsid w:val="002F1AB9"/>
    <w:rsid w:val="002F1D55"/>
    <w:rsid w:val="002F1EE1"/>
    <w:rsid w:val="002F1F1E"/>
    <w:rsid w:val="002F22AF"/>
    <w:rsid w:val="002F2554"/>
    <w:rsid w:val="002F28A3"/>
    <w:rsid w:val="002F2B86"/>
    <w:rsid w:val="002F2C0F"/>
    <w:rsid w:val="002F3148"/>
    <w:rsid w:val="002F3551"/>
    <w:rsid w:val="002F3664"/>
    <w:rsid w:val="002F3CF4"/>
    <w:rsid w:val="002F3D04"/>
    <w:rsid w:val="002F3D97"/>
    <w:rsid w:val="002F3F2F"/>
    <w:rsid w:val="002F4261"/>
    <w:rsid w:val="002F4A96"/>
    <w:rsid w:val="002F4D57"/>
    <w:rsid w:val="002F546E"/>
    <w:rsid w:val="002F5501"/>
    <w:rsid w:val="002F56FE"/>
    <w:rsid w:val="002F57A4"/>
    <w:rsid w:val="002F5AE9"/>
    <w:rsid w:val="002F63EF"/>
    <w:rsid w:val="002F64F0"/>
    <w:rsid w:val="002F67DE"/>
    <w:rsid w:val="002F6A39"/>
    <w:rsid w:val="002F6C60"/>
    <w:rsid w:val="002F6F26"/>
    <w:rsid w:val="002F72A7"/>
    <w:rsid w:val="002F7627"/>
    <w:rsid w:val="002F76B0"/>
    <w:rsid w:val="002F76C9"/>
    <w:rsid w:val="002F7B1D"/>
    <w:rsid w:val="002F7F90"/>
    <w:rsid w:val="003002DA"/>
    <w:rsid w:val="003008C6"/>
    <w:rsid w:val="00300966"/>
    <w:rsid w:val="00300C8D"/>
    <w:rsid w:val="00300D70"/>
    <w:rsid w:val="003010A6"/>
    <w:rsid w:val="003010C8"/>
    <w:rsid w:val="00301276"/>
    <w:rsid w:val="003014D6"/>
    <w:rsid w:val="0030161A"/>
    <w:rsid w:val="00302086"/>
    <w:rsid w:val="0030221D"/>
    <w:rsid w:val="00302AC6"/>
    <w:rsid w:val="00302D7E"/>
    <w:rsid w:val="00302F75"/>
    <w:rsid w:val="003030DC"/>
    <w:rsid w:val="00303625"/>
    <w:rsid w:val="003037AF"/>
    <w:rsid w:val="00303956"/>
    <w:rsid w:val="00303A21"/>
    <w:rsid w:val="00303C31"/>
    <w:rsid w:val="00303CBD"/>
    <w:rsid w:val="00303CE5"/>
    <w:rsid w:val="00303E09"/>
    <w:rsid w:val="00303EA2"/>
    <w:rsid w:val="0030400D"/>
    <w:rsid w:val="00304217"/>
    <w:rsid w:val="003043EF"/>
    <w:rsid w:val="00304AB6"/>
    <w:rsid w:val="0030502E"/>
    <w:rsid w:val="00305473"/>
    <w:rsid w:val="00305835"/>
    <w:rsid w:val="0030599B"/>
    <w:rsid w:val="00305C55"/>
    <w:rsid w:val="003062C7"/>
    <w:rsid w:val="00306746"/>
    <w:rsid w:val="00306868"/>
    <w:rsid w:val="00306C7E"/>
    <w:rsid w:val="00306D6C"/>
    <w:rsid w:val="00306E49"/>
    <w:rsid w:val="00307216"/>
    <w:rsid w:val="003073E4"/>
    <w:rsid w:val="0030741C"/>
    <w:rsid w:val="00307533"/>
    <w:rsid w:val="00307583"/>
    <w:rsid w:val="00307C8C"/>
    <w:rsid w:val="00307FD2"/>
    <w:rsid w:val="00307FFD"/>
    <w:rsid w:val="003104E4"/>
    <w:rsid w:val="003105D4"/>
    <w:rsid w:val="00310841"/>
    <w:rsid w:val="00310B0C"/>
    <w:rsid w:val="00310B47"/>
    <w:rsid w:val="0031110C"/>
    <w:rsid w:val="003111A2"/>
    <w:rsid w:val="003117C9"/>
    <w:rsid w:val="003127DB"/>
    <w:rsid w:val="003129BA"/>
    <w:rsid w:val="00312A36"/>
    <w:rsid w:val="00312A9B"/>
    <w:rsid w:val="00312EF3"/>
    <w:rsid w:val="003130CB"/>
    <w:rsid w:val="003130EF"/>
    <w:rsid w:val="0031331C"/>
    <w:rsid w:val="003136E1"/>
    <w:rsid w:val="00313917"/>
    <w:rsid w:val="00313E46"/>
    <w:rsid w:val="00313EA0"/>
    <w:rsid w:val="00313FDD"/>
    <w:rsid w:val="00314057"/>
    <w:rsid w:val="00315058"/>
    <w:rsid w:val="003153DB"/>
    <w:rsid w:val="0031575C"/>
    <w:rsid w:val="00315877"/>
    <w:rsid w:val="00315893"/>
    <w:rsid w:val="00315B36"/>
    <w:rsid w:val="00315D58"/>
    <w:rsid w:val="00315E82"/>
    <w:rsid w:val="003160F3"/>
    <w:rsid w:val="00316444"/>
    <w:rsid w:val="003165C8"/>
    <w:rsid w:val="00316C53"/>
    <w:rsid w:val="00316FDD"/>
    <w:rsid w:val="003175B4"/>
    <w:rsid w:val="003179A1"/>
    <w:rsid w:val="00317C71"/>
    <w:rsid w:val="00317D1E"/>
    <w:rsid w:val="00317D4B"/>
    <w:rsid w:val="0032042E"/>
    <w:rsid w:val="0032063B"/>
    <w:rsid w:val="00320915"/>
    <w:rsid w:val="00320BF9"/>
    <w:rsid w:val="00320C08"/>
    <w:rsid w:val="00320C9C"/>
    <w:rsid w:val="00320FE3"/>
    <w:rsid w:val="00321105"/>
    <w:rsid w:val="003211C1"/>
    <w:rsid w:val="00321849"/>
    <w:rsid w:val="003218CD"/>
    <w:rsid w:val="0032190E"/>
    <w:rsid w:val="00321ABF"/>
    <w:rsid w:val="00321BF0"/>
    <w:rsid w:val="00321ED0"/>
    <w:rsid w:val="00322343"/>
    <w:rsid w:val="0032239F"/>
    <w:rsid w:val="0032297D"/>
    <w:rsid w:val="00322EEA"/>
    <w:rsid w:val="0032371B"/>
    <w:rsid w:val="0032377C"/>
    <w:rsid w:val="003237A1"/>
    <w:rsid w:val="0032390E"/>
    <w:rsid w:val="00323BC8"/>
    <w:rsid w:val="00323BFC"/>
    <w:rsid w:val="00323F4F"/>
    <w:rsid w:val="003240A8"/>
    <w:rsid w:val="0032443E"/>
    <w:rsid w:val="00324491"/>
    <w:rsid w:val="00324AB0"/>
    <w:rsid w:val="00324B87"/>
    <w:rsid w:val="00324F1E"/>
    <w:rsid w:val="003253A9"/>
    <w:rsid w:val="003253C3"/>
    <w:rsid w:val="0032565E"/>
    <w:rsid w:val="00325767"/>
    <w:rsid w:val="003258AD"/>
    <w:rsid w:val="00325955"/>
    <w:rsid w:val="00325D0A"/>
    <w:rsid w:val="00326198"/>
    <w:rsid w:val="0032638A"/>
    <w:rsid w:val="00326420"/>
    <w:rsid w:val="0032650F"/>
    <w:rsid w:val="003266DD"/>
    <w:rsid w:val="00326BC8"/>
    <w:rsid w:val="00326E2C"/>
    <w:rsid w:val="00327608"/>
    <w:rsid w:val="00327960"/>
    <w:rsid w:val="00327BD3"/>
    <w:rsid w:val="003305B4"/>
    <w:rsid w:val="003307F0"/>
    <w:rsid w:val="00330873"/>
    <w:rsid w:val="00330BA9"/>
    <w:rsid w:val="00330F9F"/>
    <w:rsid w:val="00330FD9"/>
    <w:rsid w:val="003311B4"/>
    <w:rsid w:val="003313E2"/>
    <w:rsid w:val="0033168A"/>
    <w:rsid w:val="0033188D"/>
    <w:rsid w:val="003318D8"/>
    <w:rsid w:val="003319DB"/>
    <w:rsid w:val="00331BA0"/>
    <w:rsid w:val="00332218"/>
    <w:rsid w:val="003324EC"/>
    <w:rsid w:val="00332534"/>
    <w:rsid w:val="00332791"/>
    <w:rsid w:val="0033290A"/>
    <w:rsid w:val="00332AC6"/>
    <w:rsid w:val="00332F77"/>
    <w:rsid w:val="00332FDB"/>
    <w:rsid w:val="00333060"/>
    <w:rsid w:val="0033315B"/>
    <w:rsid w:val="00333568"/>
    <w:rsid w:val="00333C82"/>
    <w:rsid w:val="00333E6F"/>
    <w:rsid w:val="00334541"/>
    <w:rsid w:val="00334CDF"/>
    <w:rsid w:val="00335678"/>
    <w:rsid w:val="0033575C"/>
    <w:rsid w:val="0033590C"/>
    <w:rsid w:val="00335A0B"/>
    <w:rsid w:val="00335A1F"/>
    <w:rsid w:val="00335DFD"/>
    <w:rsid w:val="003361E0"/>
    <w:rsid w:val="00336772"/>
    <w:rsid w:val="003367A4"/>
    <w:rsid w:val="00336BFF"/>
    <w:rsid w:val="00337660"/>
    <w:rsid w:val="00337E0A"/>
    <w:rsid w:val="00337E27"/>
    <w:rsid w:val="00340126"/>
    <w:rsid w:val="0034047E"/>
    <w:rsid w:val="00340603"/>
    <w:rsid w:val="00340C4E"/>
    <w:rsid w:val="003416A7"/>
    <w:rsid w:val="00341AAF"/>
    <w:rsid w:val="003423BA"/>
    <w:rsid w:val="003423F6"/>
    <w:rsid w:val="00342B61"/>
    <w:rsid w:val="00342E8C"/>
    <w:rsid w:val="00342F19"/>
    <w:rsid w:val="00343C1B"/>
    <w:rsid w:val="00343CBB"/>
    <w:rsid w:val="003442E9"/>
    <w:rsid w:val="00344F02"/>
    <w:rsid w:val="00345487"/>
    <w:rsid w:val="00345654"/>
    <w:rsid w:val="0034568C"/>
    <w:rsid w:val="00345B02"/>
    <w:rsid w:val="00345CB1"/>
    <w:rsid w:val="00345E87"/>
    <w:rsid w:val="00346088"/>
    <w:rsid w:val="003462B0"/>
    <w:rsid w:val="003466B2"/>
    <w:rsid w:val="00346792"/>
    <w:rsid w:val="00346ABE"/>
    <w:rsid w:val="00346E5D"/>
    <w:rsid w:val="00346F9B"/>
    <w:rsid w:val="003470BC"/>
    <w:rsid w:val="003474B7"/>
    <w:rsid w:val="0034773F"/>
    <w:rsid w:val="00347992"/>
    <w:rsid w:val="00347AF9"/>
    <w:rsid w:val="00350357"/>
    <w:rsid w:val="003507C2"/>
    <w:rsid w:val="00350B12"/>
    <w:rsid w:val="00350B94"/>
    <w:rsid w:val="00350BD7"/>
    <w:rsid w:val="00351113"/>
    <w:rsid w:val="00351226"/>
    <w:rsid w:val="0035133A"/>
    <w:rsid w:val="00351A1C"/>
    <w:rsid w:val="00351C0D"/>
    <w:rsid w:val="00351D21"/>
    <w:rsid w:val="00351E0E"/>
    <w:rsid w:val="00351FBD"/>
    <w:rsid w:val="00352180"/>
    <w:rsid w:val="003523EC"/>
    <w:rsid w:val="00352641"/>
    <w:rsid w:val="00352831"/>
    <w:rsid w:val="003529E0"/>
    <w:rsid w:val="00352A40"/>
    <w:rsid w:val="00353052"/>
    <w:rsid w:val="00353319"/>
    <w:rsid w:val="00353660"/>
    <w:rsid w:val="00353874"/>
    <w:rsid w:val="00353B1C"/>
    <w:rsid w:val="00353D4B"/>
    <w:rsid w:val="00353F5A"/>
    <w:rsid w:val="00353FCE"/>
    <w:rsid w:val="003543A5"/>
    <w:rsid w:val="003547EC"/>
    <w:rsid w:val="003550D1"/>
    <w:rsid w:val="0035537E"/>
    <w:rsid w:val="003557EC"/>
    <w:rsid w:val="00355BC2"/>
    <w:rsid w:val="00355EC4"/>
    <w:rsid w:val="00356023"/>
    <w:rsid w:val="003567FF"/>
    <w:rsid w:val="00356AAB"/>
    <w:rsid w:val="0035758A"/>
    <w:rsid w:val="0036104E"/>
    <w:rsid w:val="00361531"/>
    <w:rsid w:val="00361860"/>
    <w:rsid w:val="00361A44"/>
    <w:rsid w:val="003622FD"/>
    <w:rsid w:val="00362614"/>
    <w:rsid w:val="003628B5"/>
    <w:rsid w:val="00363006"/>
    <w:rsid w:val="00363105"/>
    <w:rsid w:val="003637A0"/>
    <w:rsid w:val="003643A7"/>
    <w:rsid w:val="003645BE"/>
    <w:rsid w:val="003647C2"/>
    <w:rsid w:val="00364A1A"/>
    <w:rsid w:val="00364B37"/>
    <w:rsid w:val="00364BA1"/>
    <w:rsid w:val="00365137"/>
    <w:rsid w:val="003651AC"/>
    <w:rsid w:val="0036543F"/>
    <w:rsid w:val="003656FE"/>
    <w:rsid w:val="003658AB"/>
    <w:rsid w:val="00365AF5"/>
    <w:rsid w:val="00365DAE"/>
    <w:rsid w:val="00365DB4"/>
    <w:rsid w:val="00365F0E"/>
    <w:rsid w:val="0036661A"/>
    <w:rsid w:val="00366913"/>
    <w:rsid w:val="00366E29"/>
    <w:rsid w:val="00367105"/>
    <w:rsid w:val="0036737F"/>
    <w:rsid w:val="0036747E"/>
    <w:rsid w:val="003676A4"/>
    <w:rsid w:val="00367CC6"/>
    <w:rsid w:val="0037008D"/>
    <w:rsid w:val="0037016C"/>
    <w:rsid w:val="00370744"/>
    <w:rsid w:val="003708A3"/>
    <w:rsid w:val="00370A9E"/>
    <w:rsid w:val="00370DCD"/>
    <w:rsid w:val="00370E15"/>
    <w:rsid w:val="00370F9A"/>
    <w:rsid w:val="0037113F"/>
    <w:rsid w:val="0037116B"/>
    <w:rsid w:val="00371482"/>
    <w:rsid w:val="003716BB"/>
    <w:rsid w:val="0037177F"/>
    <w:rsid w:val="0037192A"/>
    <w:rsid w:val="00371ADD"/>
    <w:rsid w:val="00371DE9"/>
    <w:rsid w:val="003723E5"/>
    <w:rsid w:val="003728E8"/>
    <w:rsid w:val="00372AC2"/>
    <w:rsid w:val="00372C0A"/>
    <w:rsid w:val="00372FA4"/>
    <w:rsid w:val="003730F5"/>
    <w:rsid w:val="003731D8"/>
    <w:rsid w:val="003732A5"/>
    <w:rsid w:val="00373991"/>
    <w:rsid w:val="00373F7C"/>
    <w:rsid w:val="0037458D"/>
    <w:rsid w:val="0037489D"/>
    <w:rsid w:val="00374D1B"/>
    <w:rsid w:val="0037584A"/>
    <w:rsid w:val="00375A4A"/>
    <w:rsid w:val="00375C3E"/>
    <w:rsid w:val="00376091"/>
    <w:rsid w:val="00376898"/>
    <w:rsid w:val="00376954"/>
    <w:rsid w:val="00376993"/>
    <w:rsid w:val="00376B5A"/>
    <w:rsid w:val="00376FE1"/>
    <w:rsid w:val="00377254"/>
    <w:rsid w:val="00377566"/>
    <w:rsid w:val="003775B6"/>
    <w:rsid w:val="0037764E"/>
    <w:rsid w:val="003777C3"/>
    <w:rsid w:val="003778FF"/>
    <w:rsid w:val="003806B6"/>
    <w:rsid w:val="00380820"/>
    <w:rsid w:val="00380D2D"/>
    <w:rsid w:val="00380F90"/>
    <w:rsid w:val="003814DF"/>
    <w:rsid w:val="0038159D"/>
    <w:rsid w:val="00381750"/>
    <w:rsid w:val="00381D1B"/>
    <w:rsid w:val="00382421"/>
    <w:rsid w:val="00382449"/>
    <w:rsid w:val="0038248C"/>
    <w:rsid w:val="003825C6"/>
    <w:rsid w:val="00382787"/>
    <w:rsid w:val="003827B1"/>
    <w:rsid w:val="00382A00"/>
    <w:rsid w:val="00382D90"/>
    <w:rsid w:val="00382E36"/>
    <w:rsid w:val="00382FFE"/>
    <w:rsid w:val="003831A1"/>
    <w:rsid w:val="003832F0"/>
    <w:rsid w:val="00383618"/>
    <w:rsid w:val="00383C50"/>
    <w:rsid w:val="00383D3F"/>
    <w:rsid w:val="0038457A"/>
    <w:rsid w:val="00384A09"/>
    <w:rsid w:val="00384C78"/>
    <w:rsid w:val="003852D6"/>
    <w:rsid w:val="003858C2"/>
    <w:rsid w:val="00385921"/>
    <w:rsid w:val="00385CBA"/>
    <w:rsid w:val="00385CE5"/>
    <w:rsid w:val="00385DBD"/>
    <w:rsid w:val="00385E51"/>
    <w:rsid w:val="00385E66"/>
    <w:rsid w:val="00385E7E"/>
    <w:rsid w:val="00386104"/>
    <w:rsid w:val="003861E5"/>
    <w:rsid w:val="00386328"/>
    <w:rsid w:val="00386B26"/>
    <w:rsid w:val="00386B75"/>
    <w:rsid w:val="00386DD1"/>
    <w:rsid w:val="003872FE"/>
    <w:rsid w:val="00387544"/>
    <w:rsid w:val="0038757E"/>
    <w:rsid w:val="003877F9"/>
    <w:rsid w:val="003878E6"/>
    <w:rsid w:val="00387AB4"/>
    <w:rsid w:val="00387B72"/>
    <w:rsid w:val="00387F37"/>
    <w:rsid w:val="00390251"/>
    <w:rsid w:val="003903A4"/>
    <w:rsid w:val="0039048D"/>
    <w:rsid w:val="0039056C"/>
    <w:rsid w:val="0039058E"/>
    <w:rsid w:val="00390AEB"/>
    <w:rsid w:val="00390DBB"/>
    <w:rsid w:val="00390DD7"/>
    <w:rsid w:val="00391AED"/>
    <w:rsid w:val="00391D81"/>
    <w:rsid w:val="00391F9B"/>
    <w:rsid w:val="0039232B"/>
    <w:rsid w:val="0039233B"/>
    <w:rsid w:val="0039242A"/>
    <w:rsid w:val="0039286F"/>
    <w:rsid w:val="00392A23"/>
    <w:rsid w:val="00392E2C"/>
    <w:rsid w:val="003933A4"/>
    <w:rsid w:val="00393406"/>
    <w:rsid w:val="00393722"/>
    <w:rsid w:val="00393C8E"/>
    <w:rsid w:val="00393FCB"/>
    <w:rsid w:val="00394622"/>
    <w:rsid w:val="00394B5F"/>
    <w:rsid w:val="00394C3B"/>
    <w:rsid w:val="00394D8A"/>
    <w:rsid w:val="00394E48"/>
    <w:rsid w:val="00394E6D"/>
    <w:rsid w:val="00394FD8"/>
    <w:rsid w:val="0039551D"/>
    <w:rsid w:val="00395592"/>
    <w:rsid w:val="003957D2"/>
    <w:rsid w:val="0039620E"/>
    <w:rsid w:val="00396867"/>
    <w:rsid w:val="00396CEC"/>
    <w:rsid w:val="00396DA3"/>
    <w:rsid w:val="00396DF9"/>
    <w:rsid w:val="00397059"/>
    <w:rsid w:val="00397287"/>
    <w:rsid w:val="00397609"/>
    <w:rsid w:val="003979AF"/>
    <w:rsid w:val="00397D03"/>
    <w:rsid w:val="00397D95"/>
    <w:rsid w:val="00397F74"/>
    <w:rsid w:val="003A0408"/>
    <w:rsid w:val="003A069E"/>
    <w:rsid w:val="003A08C0"/>
    <w:rsid w:val="003A0B4E"/>
    <w:rsid w:val="003A0D75"/>
    <w:rsid w:val="003A11A5"/>
    <w:rsid w:val="003A12BB"/>
    <w:rsid w:val="003A1957"/>
    <w:rsid w:val="003A1EBD"/>
    <w:rsid w:val="003A24CC"/>
    <w:rsid w:val="003A283C"/>
    <w:rsid w:val="003A2A56"/>
    <w:rsid w:val="003A2A8D"/>
    <w:rsid w:val="003A2C51"/>
    <w:rsid w:val="003A2C7E"/>
    <w:rsid w:val="003A355F"/>
    <w:rsid w:val="003A4398"/>
    <w:rsid w:val="003A475B"/>
    <w:rsid w:val="003A480C"/>
    <w:rsid w:val="003A4F4D"/>
    <w:rsid w:val="003A5AF5"/>
    <w:rsid w:val="003A5B7E"/>
    <w:rsid w:val="003A6080"/>
    <w:rsid w:val="003A60D9"/>
    <w:rsid w:val="003A6123"/>
    <w:rsid w:val="003A64EF"/>
    <w:rsid w:val="003A6D9C"/>
    <w:rsid w:val="003A7652"/>
    <w:rsid w:val="003A7B70"/>
    <w:rsid w:val="003A7CBA"/>
    <w:rsid w:val="003B0104"/>
    <w:rsid w:val="003B026F"/>
    <w:rsid w:val="003B0308"/>
    <w:rsid w:val="003B04E4"/>
    <w:rsid w:val="003B083B"/>
    <w:rsid w:val="003B08AC"/>
    <w:rsid w:val="003B0AA6"/>
    <w:rsid w:val="003B154F"/>
    <w:rsid w:val="003B17AF"/>
    <w:rsid w:val="003B17C8"/>
    <w:rsid w:val="003B19DA"/>
    <w:rsid w:val="003B22CB"/>
    <w:rsid w:val="003B232F"/>
    <w:rsid w:val="003B235B"/>
    <w:rsid w:val="003B23BE"/>
    <w:rsid w:val="003B2ACF"/>
    <w:rsid w:val="003B2C6F"/>
    <w:rsid w:val="003B3094"/>
    <w:rsid w:val="003B3472"/>
    <w:rsid w:val="003B347F"/>
    <w:rsid w:val="003B3650"/>
    <w:rsid w:val="003B365A"/>
    <w:rsid w:val="003B36BE"/>
    <w:rsid w:val="003B3B8F"/>
    <w:rsid w:val="003B3E18"/>
    <w:rsid w:val="003B4240"/>
    <w:rsid w:val="003B4852"/>
    <w:rsid w:val="003B49A5"/>
    <w:rsid w:val="003B5021"/>
    <w:rsid w:val="003B50AD"/>
    <w:rsid w:val="003B55DE"/>
    <w:rsid w:val="003B579B"/>
    <w:rsid w:val="003B5979"/>
    <w:rsid w:val="003B5C60"/>
    <w:rsid w:val="003B5FCD"/>
    <w:rsid w:val="003B6471"/>
    <w:rsid w:val="003B650A"/>
    <w:rsid w:val="003B6712"/>
    <w:rsid w:val="003B679E"/>
    <w:rsid w:val="003B6A41"/>
    <w:rsid w:val="003B6C8C"/>
    <w:rsid w:val="003B7143"/>
    <w:rsid w:val="003B7630"/>
    <w:rsid w:val="003B7C2E"/>
    <w:rsid w:val="003C040F"/>
    <w:rsid w:val="003C0792"/>
    <w:rsid w:val="003C0825"/>
    <w:rsid w:val="003C09CC"/>
    <w:rsid w:val="003C0B41"/>
    <w:rsid w:val="003C0EC2"/>
    <w:rsid w:val="003C105F"/>
    <w:rsid w:val="003C154D"/>
    <w:rsid w:val="003C1659"/>
    <w:rsid w:val="003C19BF"/>
    <w:rsid w:val="003C1C18"/>
    <w:rsid w:val="003C1F92"/>
    <w:rsid w:val="003C23FD"/>
    <w:rsid w:val="003C295A"/>
    <w:rsid w:val="003C2A79"/>
    <w:rsid w:val="003C30DC"/>
    <w:rsid w:val="003C331C"/>
    <w:rsid w:val="003C336A"/>
    <w:rsid w:val="003C3B83"/>
    <w:rsid w:val="003C3D4E"/>
    <w:rsid w:val="003C480C"/>
    <w:rsid w:val="003C48FB"/>
    <w:rsid w:val="003C49C9"/>
    <w:rsid w:val="003C4A82"/>
    <w:rsid w:val="003C4B50"/>
    <w:rsid w:val="003C4D44"/>
    <w:rsid w:val="003C4D52"/>
    <w:rsid w:val="003C4FB5"/>
    <w:rsid w:val="003C4FF1"/>
    <w:rsid w:val="003C52D1"/>
    <w:rsid w:val="003C5486"/>
    <w:rsid w:val="003C5A47"/>
    <w:rsid w:val="003C5C31"/>
    <w:rsid w:val="003C5E68"/>
    <w:rsid w:val="003C5EC3"/>
    <w:rsid w:val="003C5EF0"/>
    <w:rsid w:val="003C5F9B"/>
    <w:rsid w:val="003C6528"/>
    <w:rsid w:val="003C67F7"/>
    <w:rsid w:val="003C6857"/>
    <w:rsid w:val="003C6885"/>
    <w:rsid w:val="003C6E0A"/>
    <w:rsid w:val="003C700F"/>
    <w:rsid w:val="003C70ED"/>
    <w:rsid w:val="003C7182"/>
    <w:rsid w:val="003C779C"/>
    <w:rsid w:val="003C77DC"/>
    <w:rsid w:val="003C7C67"/>
    <w:rsid w:val="003D01FA"/>
    <w:rsid w:val="003D0590"/>
    <w:rsid w:val="003D071A"/>
    <w:rsid w:val="003D0C51"/>
    <w:rsid w:val="003D0CAE"/>
    <w:rsid w:val="003D0D82"/>
    <w:rsid w:val="003D1003"/>
    <w:rsid w:val="003D10AB"/>
    <w:rsid w:val="003D1421"/>
    <w:rsid w:val="003D149F"/>
    <w:rsid w:val="003D1629"/>
    <w:rsid w:val="003D17D6"/>
    <w:rsid w:val="003D1ABD"/>
    <w:rsid w:val="003D27BC"/>
    <w:rsid w:val="003D2876"/>
    <w:rsid w:val="003D299F"/>
    <w:rsid w:val="003D2AA3"/>
    <w:rsid w:val="003D2CBF"/>
    <w:rsid w:val="003D2CF9"/>
    <w:rsid w:val="003D34FF"/>
    <w:rsid w:val="003D37CE"/>
    <w:rsid w:val="003D37FD"/>
    <w:rsid w:val="003D383B"/>
    <w:rsid w:val="003D3A63"/>
    <w:rsid w:val="003D3A92"/>
    <w:rsid w:val="003D3BB6"/>
    <w:rsid w:val="003D406A"/>
    <w:rsid w:val="003D4656"/>
    <w:rsid w:val="003D46EC"/>
    <w:rsid w:val="003D48BC"/>
    <w:rsid w:val="003D4955"/>
    <w:rsid w:val="003D4DB4"/>
    <w:rsid w:val="003D507F"/>
    <w:rsid w:val="003D53B5"/>
    <w:rsid w:val="003D55D1"/>
    <w:rsid w:val="003D5C73"/>
    <w:rsid w:val="003D63FD"/>
    <w:rsid w:val="003D694F"/>
    <w:rsid w:val="003D6CC2"/>
    <w:rsid w:val="003D6F1B"/>
    <w:rsid w:val="003D72FB"/>
    <w:rsid w:val="003D758B"/>
    <w:rsid w:val="003D76B4"/>
    <w:rsid w:val="003D79C0"/>
    <w:rsid w:val="003D7EDF"/>
    <w:rsid w:val="003D7F2B"/>
    <w:rsid w:val="003D7F41"/>
    <w:rsid w:val="003E034A"/>
    <w:rsid w:val="003E0396"/>
    <w:rsid w:val="003E0B6F"/>
    <w:rsid w:val="003E0F3C"/>
    <w:rsid w:val="003E116D"/>
    <w:rsid w:val="003E1227"/>
    <w:rsid w:val="003E128C"/>
    <w:rsid w:val="003E1470"/>
    <w:rsid w:val="003E18B7"/>
    <w:rsid w:val="003E1DED"/>
    <w:rsid w:val="003E1E66"/>
    <w:rsid w:val="003E1F40"/>
    <w:rsid w:val="003E1FB5"/>
    <w:rsid w:val="003E270F"/>
    <w:rsid w:val="003E2F08"/>
    <w:rsid w:val="003E31F2"/>
    <w:rsid w:val="003E38F3"/>
    <w:rsid w:val="003E3A5C"/>
    <w:rsid w:val="003E3B4D"/>
    <w:rsid w:val="003E404E"/>
    <w:rsid w:val="003E4250"/>
    <w:rsid w:val="003E43DC"/>
    <w:rsid w:val="003E4658"/>
    <w:rsid w:val="003E4B61"/>
    <w:rsid w:val="003E4D72"/>
    <w:rsid w:val="003E5445"/>
    <w:rsid w:val="003E5889"/>
    <w:rsid w:val="003E5961"/>
    <w:rsid w:val="003E5AC9"/>
    <w:rsid w:val="003E5ACF"/>
    <w:rsid w:val="003E5E9D"/>
    <w:rsid w:val="003E6075"/>
    <w:rsid w:val="003E66DD"/>
    <w:rsid w:val="003E6854"/>
    <w:rsid w:val="003E691B"/>
    <w:rsid w:val="003E6982"/>
    <w:rsid w:val="003E6B79"/>
    <w:rsid w:val="003E6CAE"/>
    <w:rsid w:val="003E6FDB"/>
    <w:rsid w:val="003E706A"/>
    <w:rsid w:val="003E7273"/>
    <w:rsid w:val="003E72AC"/>
    <w:rsid w:val="003E736D"/>
    <w:rsid w:val="003E7435"/>
    <w:rsid w:val="003E769B"/>
    <w:rsid w:val="003E7A24"/>
    <w:rsid w:val="003F0213"/>
    <w:rsid w:val="003F0375"/>
    <w:rsid w:val="003F0A79"/>
    <w:rsid w:val="003F0AC0"/>
    <w:rsid w:val="003F0D6A"/>
    <w:rsid w:val="003F1352"/>
    <w:rsid w:val="003F1528"/>
    <w:rsid w:val="003F1712"/>
    <w:rsid w:val="003F1BF6"/>
    <w:rsid w:val="003F1F5A"/>
    <w:rsid w:val="003F1FEE"/>
    <w:rsid w:val="003F2695"/>
    <w:rsid w:val="003F2769"/>
    <w:rsid w:val="003F296E"/>
    <w:rsid w:val="003F2C73"/>
    <w:rsid w:val="003F2C81"/>
    <w:rsid w:val="003F2F0C"/>
    <w:rsid w:val="003F3076"/>
    <w:rsid w:val="003F331D"/>
    <w:rsid w:val="003F3644"/>
    <w:rsid w:val="003F396D"/>
    <w:rsid w:val="003F3C0D"/>
    <w:rsid w:val="003F3D74"/>
    <w:rsid w:val="003F3F26"/>
    <w:rsid w:val="003F3FDC"/>
    <w:rsid w:val="003F46FC"/>
    <w:rsid w:val="003F50F2"/>
    <w:rsid w:val="003F5C02"/>
    <w:rsid w:val="003F5E28"/>
    <w:rsid w:val="003F6030"/>
    <w:rsid w:val="003F60F0"/>
    <w:rsid w:val="003F646C"/>
    <w:rsid w:val="003F64F6"/>
    <w:rsid w:val="003F66B2"/>
    <w:rsid w:val="003F6B4A"/>
    <w:rsid w:val="003F6B6C"/>
    <w:rsid w:val="003F6C7C"/>
    <w:rsid w:val="003F6E77"/>
    <w:rsid w:val="003F6ECC"/>
    <w:rsid w:val="003F71BB"/>
    <w:rsid w:val="003F76E8"/>
    <w:rsid w:val="003F776D"/>
    <w:rsid w:val="003F7971"/>
    <w:rsid w:val="003F79E6"/>
    <w:rsid w:val="003F7B38"/>
    <w:rsid w:val="003F7C18"/>
    <w:rsid w:val="003F7D45"/>
    <w:rsid w:val="003F7D68"/>
    <w:rsid w:val="00400A7F"/>
    <w:rsid w:val="00400E1C"/>
    <w:rsid w:val="00401023"/>
    <w:rsid w:val="00401131"/>
    <w:rsid w:val="00401334"/>
    <w:rsid w:val="004013D3"/>
    <w:rsid w:val="00401692"/>
    <w:rsid w:val="00401771"/>
    <w:rsid w:val="00401909"/>
    <w:rsid w:val="00401A11"/>
    <w:rsid w:val="00401BBB"/>
    <w:rsid w:val="00402055"/>
    <w:rsid w:val="0040212C"/>
    <w:rsid w:val="004026BC"/>
    <w:rsid w:val="004027A4"/>
    <w:rsid w:val="004028BB"/>
    <w:rsid w:val="0040297E"/>
    <w:rsid w:val="00402E1B"/>
    <w:rsid w:val="0040357D"/>
    <w:rsid w:val="00403691"/>
    <w:rsid w:val="004038AB"/>
    <w:rsid w:val="00404005"/>
    <w:rsid w:val="004041B9"/>
    <w:rsid w:val="004043A6"/>
    <w:rsid w:val="0040443D"/>
    <w:rsid w:val="0040477F"/>
    <w:rsid w:val="00404988"/>
    <w:rsid w:val="00405440"/>
    <w:rsid w:val="00405445"/>
    <w:rsid w:val="004058E3"/>
    <w:rsid w:val="00405DC6"/>
    <w:rsid w:val="00406209"/>
    <w:rsid w:val="00406257"/>
    <w:rsid w:val="004062D6"/>
    <w:rsid w:val="00406317"/>
    <w:rsid w:val="004064F2"/>
    <w:rsid w:val="004064F4"/>
    <w:rsid w:val="00406E46"/>
    <w:rsid w:val="00407084"/>
    <w:rsid w:val="0040725D"/>
    <w:rsid w:val="0040730F"/>
    <w:rsid w:val="0040764D"/>
    <w:rsid w:val="004077D1"/>
    <w:rsid w:val="00407E19"/>
    <w:rsid w:val="0041073B"/>
    <w:rsid w:val="00410895"/>
    <w:rsid w:val="00410AF4"/>
    <w:rsid w:val="00410B33"/>
    <w:rsid w:val="00410BDE"/>
    <w:rsid w:val="00410E02"/>
    <w:rsid w:val="0041134E"/>
    <w:rsid w:val="00411590"/>
    <w:rsid w:val="004116AB"/>
    <w:rsid w:val="00411BB6"/>
    <w:rsid w:val="0041201E"/>
    <w:rsid w:val="0041263E"/>
    <w:rsid w:val="00412A60"/>
    <w:rsid w:val="00412ADF"/>
    <w:rsid w:val="00412DEA"/>
    <w:rsid w:val="00413010"/>
    <w:rsid w:val="004138E7"/>
    <w:rsid w:val="00413A21"/>
    <w:rsid w:val="00413AA4"/>
    <w:rsid w:val="00413EEC"/>
    <w:rsid w:val="004141D6"/>
    <w:rsid w:val="004145A1"/>
    <w:rsid w:val="00414AD7"/>
    <w:rsid w:val="00414D51"/>
    <w:rsid w:val="00414E58"/>
    <w:rsid w:val="00415309"/>
    <w:rsid w:val="00415348"/>
    <w:rsid w:val="0041534A"/>
    <w:rsid w:val="004154F4"/>
    <w:rsid w:val="0041582E"/>
    <w:rsid w:val="00415844"/>
    <w:rsid w:val="00415D1C"/>
    <w:rsid w:val="00416418"/>
    <w:rsid w:val="004164B2"/>
    <w:rsid w:val="00416B3C"/>
    <w:rsid w:val="00417059"/>
    <w:rsid w:val="0041742B"/>
    <w:rsid w:val="0041752D"/>
    <w:rsid w:val="00417759"/>
    <w:rsid w:val="00417DC3"/>
    <w:rsid w:val="00420110"/>
    <w:rsid w:val="0042011F"/>
    <w:rsid w:val="00420122"/>
    <w:rsid w:val="0042020B"/>
    <w:rsid w:val="0042039B"/>
    <w:rsid w:val="004206FB"/>
    <w:rsid w:val="00420733"/>
    <w:rsid w:val="00420ED6"/>
    <w:rsid w:val="0042106B"/>
    <w:rsid w:val="00421119"/>
    <w:rsid w:val="004219ED"/>
    <w:rsid w:val="00421C3C"/>
    <w:rsid w:val="00421D0D"/>
    <w:rsid w:val="00422255"/>
    <w:rsid w:val="00422853"/>
    <w:rsid w:val="00422B03"/>
    <w:rsid w:val="00422F3B"/>
    <w:rsid w:val="004231D8"/>
    <w:rsid w:val="00423220"/>
    <w:rsid w:val="004235F1"/>
    <w:rsid w:val="004236DE"/>
    <w:rsid w:val="00423B43"/>
    <w:rsid w:val="00423C9A"/>
    <w:rsid w:val="004245E8"/>
    <w:rsid w:val="004247D1"/>
    <w:rsid w:val="0042496E"/>
    <w:rsid w:val="00424C62"/>
    <w:rsid w:val="00424D70"/>
    <w:rsid w:val="00424FE8"/>
    <w:rsid w:val="004255F3"/>
    <w:rsid w:val="00425716"/>
    <w:rsid w:val="00425C0C"/>
    <w:rsid w:val="00426255"/>
    <w:rsid w:val="00426275"/>
    <w:rsid w:val="0042659C"/>
    <w:rsid w:val="004266C0"/>
    <w:rsid w:val="00426768"/>
    <w:rsid w:val="004268F7"/>
    <w:rsid w:val="0042699F"/>
    <w:rsid w:val="0042705E"/>
    <w:rsid w:val="00427212"/>
    <w:rsid w:val="0042737D"/>
    <w:rsid w:val="00427725"/>
    <w:rsid w:val="004277C3"/>
    <w:rsid w:val="00427C60"/>
    <w:rsid w:val="00427DD2"/>
    <w:rsid w:val="00427EBB"/>
    <w:rsid w:val="0043003D"/>
    <w:rsid w:val="00430299"/>
    <w:rsid w:val="0043070C"/>
    <w:rsid w:val="00430A6A"/>
    <w:rsid w:val="00430CB8"/>
    <w:rsid w:val="004310C9"/>
    <w:rsid w:val="00431263"/>
    <w:rsid w:val="00431386"/>
    <w:rsid w:val="00431496"/>
    <w:rsid w:val="0043158D"/>
    <w:rsid w:val="004319C6"/>
    <w:rsid w:val="00431C0D"/>
    <w:rsid w:val="00431FD8"/>
    <w:rsid w:val="00432086"/>
    <w:rsid w:val="004321CF"/>
    <w:rsid w:val="00432688"/>
    <w:rsid w:val="004326AD"/>
    <w:rsid w:val="00432726"/>
    <w:rsid w:val="00432779"/>
    <w:rsid w:val="00432922"/>
    <w:rsid w:val="004329AB"/>
    <w:rsid w:val="00432AE6"/>
    <w:rsid w:val="00432B29"/>
    <w:rsid w:val="00432E55"/>
    <w:rsid w:val="004330ED"/>
    <w:rsid w:val="004330F3"/>
    <w:rsid w:val="00433167"/>
    <w:rsid w:val="0043323A"/>
    <w:rsid w:val="0043351B"/>
    <w:rsid w:val="004335EA"/>
    <w:rsid w:val="00433B99"/>
    <w:rsid w:val="00433E52"/>
    <w:rsid w:val="00433F36"/>
    <w:rsid w:val="00434444"/>
    <w:rsid w:val="00434957"/>
    <w:rsid w:val="00435357"/>
    <w:rsid w:val="00435463"/>
    <w:rsid w:val="00435552"/>
    <w:rsid w:val="004355A4"/>
    <w:rsid w:val="0043586D"/>
    <w:rsid w:val="0043596E"/>
    <w:rsid w:val="00435B92"/>
    <w:rsid w:val="00435C18"/>
    <w:rsid w:val="00435F44"/>
    <w:rsid w:val="0043601E"/>
    <w:rsid w:val="00436032"/>
    <w:rsid w:val="00436125"/>
    <w:rsid w:val="004362CB"/>
    <w:rsid w:val="004363E7"/>
    <w:rsid w:val="00436516"/>
    <w:rsid w:val="0043656A"/>
    <w:rsid w:val="00436A5F"/>
    <w:rsid w:val="00436BB5"/>
    <w:rsid w:val="00436FEC"/>
    <w:rsid w:val="00436FEE"/>
    <w:rsid w:val="00437126"/>
    <w:rsid w:val="0043767A"/>
    <w:rsid w:val="004376EF"/>
    <w:rsid w:val="0043779C"/>
    <w:rsid w:val="004378A8"/>
    <w:rsid w:val="00437B91"/>
    <w:rsid w:val="00437CC0"/>
    <w:rsid w:val="00437E4E"/>
    <w:rsid w:val="00437F7F"/>
    <w:rsid w:val="0044009C"/>
    <w:rsid w:val="00440238"/>
    <w:rsid w:val="004402F9"/>
    <w:rsid w:val="00440412"/>
    <w:rsid w:val="00440675"/>
    <w:rsid w:val="004406F5"/>
    <w:rsid w:val="00440A46"/>
    <w:rsid w:val="004412D7"/>
    <w:rsid w:val="0044144A"/>
    <w:rsid w:val="004425A5"/>
    <w:rsid w:val="00442637"/>
    <w:rsid w:val="0044299C"/>
    <w:rsid w:val="00442F6C"/>
    <w:rsid w:val="00443377"/>
    <w:rsid w:val="0044367E"/>
    <w:rsid w:val="004449A5"/>
    <w:rsid w:val="00444A06"/>
    <w:rsid w:val="004450CB"/>
    <w:rsid w:val="004451B3"/>
    <w:rsid w:val="0044541B"/>
    <w:rsid w:val="004459D3"/>
    <w:rsid w:val="00445DCA"/>
    <w:rsid w:val="004460D4"/>
    <w:rsid w:val="00446293"/>
    <w:rsid w:val="0044664D"/>
    <w:rsid w:val="00446675"/>
    <w:rsid w:val="00446E61"/>
    <w:rsid w:val="00446EBB"/>
    <w:rsid w:val="004471B7"/>
    <w:rsid w:val="004472BD"/>
    <w:rsid w:val="00447456"/>
    <w:rsid w:val="0044762C"/>
    <w:rsid w:val="0044779B"/>
    <w:rsid w:val="004503B5"/>
    <w:rsid w:val="00450557"/>
    <w:rsid w:val="00450578"/>
    <w:rsid w:val="004506FC"/>
    <w:rsid w:val="00450EE8"/>
    <w:rsid w:val="004519C3"/>
    <w:rsid w:val="00451A40"/>
    <w:rsid w:val="00451AB4"/>
    <w:rsid w:val="00451B09"/>
    <w:rsid w:val="00451E64"/>
    <w:rsid w:val="0045275A"/>
    <w:rsid w:val="0045337A"/>
    <w:rsid w:val="004535A0"/>
    <w:rsid w:val="00453849"/>
    <w:rsid w:val="00453DAF"/>
    <w:rsid w:val="00453DF1"/>
    <w:rsid w:val="00454270"/>
    <w:rsid w:val="0045471D"/>
    <w:rsid w:val="00454B1B"/>
    <w:rsid w:val="00455B5D"/>
    <w:rsid w:val="00455D9A"/>
    <w:rsid w:val="00456054"/>
    <w:rsid w:val="00456557"/>
    <w:rsid w:val="00456F01"/>
    <w:rsid w:val="00457252"/>
    <w:rsid w:val="004573B2"/>
    <w:rsid w:val="004573C6"/>
    <w:rsid w:val="0045742B"/>
    <w:rsid w:val="00457777"/>
    <w:rsid w:val="00457842"/>
    <w:rsid w:val="00457B69"/>
    <w:rsid w:val="00457FB8"/>
    <w:rsid w:val="0046019C"/>
    <w:rsid w:val="0046025C"/>
    <w:rsid w:val="00460478"/>
    <w:rsid w:val="00460653"/>
    <w:rsid w:val="00460D7C"/>
    <w:rsid w:val="00460FD1"/>
    <w:rsid w:val="0046108B"/>
    <w:rsid w:val="004610D9"/>
    <w:rsid w:val="0046110F"/>
    <w:rsid w:val="00461195"/>
    <w:rsid w:val="00461223"/>
    <w:rsid w:val="0046154C"/>
    <w:rsid w:val="0046157E"/>
    <w:rsid w:val="004618E5"/>
    <w:rsid w:val="00461A3F"/>
    <w:rsid w:val="00461CFB"/>
    <w:rsid w:val="00461D4B"/>
    <w:rsid w:val="00461FDF"/>
    <w:rsid w:val="0046225D"/>
    <w:rsid w:val="004623FE"/>
    <w:rsid w:val="0046258E"/>
    <w:rsid w:val="004626DC"/>
    <w:rsid w:val="00462A4B"/>
    <w:rsid w:val="00462EC2"/>
    <w:rsid w:val="0046305E"/>
    <w:rsid w:val="00463177"/>
    <w:rsid w:val="00463476"/>
    <w:rsid w:val="0046348C"/>
    <w:rsid w:val="0046380C"/>
    <w:rsid w:val="004638FB"/>
    <w:rsid w:val="00463B07"/>
    <w:rsid w:val="00463C79"/>
    <w:rsid w:val="00463DBD"/>
    <w:rsid w:val="00463E2A"/>
    <w:rsid w:val="00464229"/>
    <w:rsid w:val="00464396"/>
    <w:rsid w:val="004646FC"/>
    <w:rsid w:val="00464B01"/>
    <w:rsid w:val="00464BA3"/>
    <w:rsid w:val="00464D65"/>
    <w:rsid w:val="00464FA6"/>
    <w:rsid w:val="0046511B"/>
    <w:rsid w:val="00465A1A"/>
    <w:rsid w:val="00465A30"/>
    <w:rsid w:val="00465F9F"/>
    <w:rsid w:val="00466236"/>
    <w:rsid w:val="0046661B"/>
    <w:rsid w:val="00466C06"/>
    <w:rsid w:val="00466C8E"/>
    <w:rsid w:val="00466C9B"/>
    <w:rsid w:val="00466F6C"/>
    <w:rsid w:val="00467388"/>
    <w:rsid w:val="004673CA"/>
    <w:rsid w:val="004678A8"/>
    <w:rsid w:val="0047085D"/>
    <w:rsid w:val="00470FE6"/>
    <w:rsid w:val="00471077"/>
    <w:rsid w:val="0047116C"/>
    <w:rsid w:val="00471191"/>
    <w:rsid w:val="00471D39"/>
    <w:rsid w:val="00471D40"/>
    <w:rsid w:val="0047223E"/>
    <w:rsid w:val="0047224A"/>
    <w:rsid w:val="0047232A"/>
    <w:rsid w:val="0047243A"/>
    <w:rsid w:val="00472C15"/>
    <w:rsid w:val="00472D68"/>
    <w:rsid w:val="00472F4A"/>
    <w:rsid w:val="00472F63"/>
    <w:rsid w:val="004730A2"/>
    <w:rsid w:val="00473AB3"/>
    <w:rsid w:val="00473BCA"/>
    <w:rsid w:val="00473C84"/>
    <w:rsid w:val="00473E0A"/>
    <w:rsid w:val="00474210"/>
    <w:rsid w:val="00474214"/>
    <w:rsid w:val="004742E5"/>
    <w:rsid w:val="004749E2"/>
    <w:rsid w:val="00474B1D"/>
    <w:rsid w:val="00474F61"/>
    <w:rsid w:val="00475062"/>
    <w:rsid w:val="00475081"/>
    <w:rsid w:val="0047516E"/>
    <w:rsid w:val="00475962"/>
    <w:rsid w:val="00476015"/>
    <w:rsid w:val="004761B5"/>
    <w:rsid w:val="0047625C"/>
    <w:rsid w:val="00476270"/>
    <w:rsid w:val="00476342"/>
    <w:rsid w:val="00476575"/>
    <w:rsid w:val="004765AE"/>
    <w:rsid w:val="00476648"/>
    <w:rsid w:val="00476BF1"/>
    <w:rsid w:val="00476F65"/>
    <w:rsid w:val="004771B6"/>
    <w:rsid w:val="004779F0"/>
    <w:rsid w:val="00480524"/>
    <w:rsid w:val="00480630"/>
    <w:rsid w:val="0048072D"/>
    <w:rsid w:val="00480A09"/>
    <w:rsid w:val="00480A4E"/>
    <w:rsid w:val="00480C42"/>
    <w:rsid w:val="00480C65"/>
    <w:rsid w:val="0048101C"/>
    <w:rsid w:val="004819D7"/>
    <w:rsid w:val="00481B4B"/>
    <w:rsid w:val="00481C6F"/>
    <w:rsid w:val="00481CF1"/>
    <w:rsid w:val="00481DF9"/>
    <w:rsid w:val="00481E8C"/>
    <w:rsid w:val="00482246"/>
    <w:rsid w:val="004822B5"/>
    <w:rsid w:val="00482379"/>
    <w:rsid w:val="00482682"/>
    <w:rsid w:val="00483123"/>
    <w:rsid w:val="00483917"/>
    <w:rsid w:val="00483A88"/>
    <w:rsid w:val="00483AE8"/>
    <w:rsid w:val="00483C75"/>
    <w:rsid w:val="00484169"/>
    <w:rsid w:val="004841E5"/>
    <w:rsid w:val="00484C18"/>
    <w:rsid w:val="00484E73"/>
    <w:rsid w:val="00484F7E"/>
    <w:rsid w:val="00485230"/>
    <w:rsid w:val="00485681"/>
    <w:rsid w:val="00485778"/>
    <w:rsid w:val="0048598B"/>
    <w:rsid w:val="004859B0"/>
    <w:rsid w:val="00485A83"/>
    <w:rsid w:val="00485B4A"/>
    <w:rsid w:val="00485D6B"/>
    <w:rsid w:val="00485D9B"/>
    <w:rsid w:val="00486630"/>
    <w:rsid w:val="0048668F"/>
    <w:rsid w:val="004867C0"/>
    <w:rsid w:val="004872BD"/>
    <w:rsid w:val="0048736A"/>
    <w:rsid w:val="00487457"/>
    <w:rsid w:val="004875AB"/>
    <w:rsid w:val="004876CB"/>
    <w:rsid w:val="004877AE"/>
    <w:rsid w:val="004878A1"/>
    <w:rsid w:val="004878F1"/>
    <w:rsid w:val="00487AA7"/>
    <w:rsid w:val="004901B7"/>
    <w:rsid w:val="00490272"/>
    <w:rsid w:val="00490475"/>
    <w:rsid w:val="004904B9"/>
    <w:rsid w:val="004905C8"/>
    <w:rsid w:val="00490912"/>
    <w:rsid w:val="00491109"/>
    <w:rsid w:val="0049124C"/>
    <w:rsid w:val="00491441"/>
    <w:rsid w:val="004915EA"/>
    <w:rsid w:val="00491756"/>
    <w:rsid w:val="004917E9"/>
    <w:rsid w:val="00491B70"/>
    <w:rsid w:val="00491BAD"/>
    <w:rsid w:val="00492775"/>
    <w:rsid w:val="00492A6C"/>
    <w:rsid w:val="00492DC5"/>
    <w:rsid w:val="00493085"/>
    <w:rsid w:val="0049310D"/>
    <w:rsid w:val="00493119"/>
    <w:rsid w:val="00493893"/>
    <w:rsid w:val="00493902"/>
    <w:rsid w:val="004939E6"/>
    <w:rsid w:val="00493C2E"/>
    <w:rsid w:val="00493CFD"/>
    <w:rsid w:val="00493D11"/>
    <w:rsid w:val="00493D5C"/>
    <w:rsid w:val="00493D72"/>
    <w:rsid w:val="0049433D"/>
    <w:rsid w:val="00494597"/>
    <w:rsid w:val="00494DD1"/>
    <w:rsid w:val="00494F74"/>
    <w:rsid w:val="0049528D"/>
    <w:rsid w:val="004954B4"/>
    <w:rsid w:val="00495AA3"/>
    <w:rsid w:val="00495C95"/>
    <w:rsid w:val="00495DD2"/>
    <w:rsid w:val="00495E81"/>
    <w:rsid w:val="00495F94"/>
    <w:rsid w:val="00496132"/>
    <w:rsid w:val="004963E1"/>
    <w:rsid w:val="0049658D"/>
    <w:rsid w:val="00496D4C"/>
    <w:rsid w:val="00496EC4"/>
    <w:rsid w:val="0049715A"/>
    <w:rsid w:val="00497225"/>
    <w:rsid w:val="004972AE"/>
    <w:rsid w:val="0049738D"/>
    <w:rsid w:val="00497BDB"/>
    <w:rsid w:val="00497CBC"/>
    <w:rsid w:val="004A0131"/>
    <w:rsid w:val="004A04AE"/>
    <w:rsid w:val="004A082B"/>
    <w:rsid w:val="004A0AD5"/>
    <w:rsid w:val="004A1EE2"/>
    <w:rsid w:val="004A20AB"/>
    <w:rsid w:val="004A29D9"/>
    <w:rsid w:val="004A2B18"/>
    <w:rsid w:val="004A2DE0"/>
    <w:rsid w:val="004A336D"/>
    <w:rsid w:val="004A357C"/>
    <w:rsid w:val="004A35D2"/>
    <w:rsid w:val="004A3B51"/>
    <w:rsid w:val="004A3B54"/>
    <w:rsid w:val="004A3E75"/>
    <w:rsid w:val="004A3FB9"/>
    <w:rsid w:val="004A3FD4"/>
    <w:rsid w:val="004A424B"/>
    <w:rsid w:val="004A4970"/>
    <w:rsid w:val="004A4C66"/>
    <w:rsid w:val="004A4C6B"/>
    <w:rsid w:val="004A4DF2"/>
    <w:rsid w:val="004A4F34"/>
    <w:rsid w:val="004A4F87"/>
    <w:rsid w:val="004A5062"/>
    <w:rsid w:val="004A5158"/>
    <w:rsid w:val="004A5308"/>
    <w:rsid w:val="004A5612"/>
    <w:rsid w:val="004A5E1D"/>
    <w:rsid w:val="004A5EE8"/>
    <w:rsid w:val="004A6482"/>
    <w:rsid w:val="004A6BFC"/>
    <w:rsid w:val="004A6C5D"/>
    <w:rsid w:val="004A6D7D"/>
    <w:rsid w:val="004A79F2"/>
    <w:rsid w:val="004A7CCE"/>
    <w:rsid w:val="004B073E"/>
    <w:rsid w:val="004B08D5"/>
    <w:rsid w:val="004B0E51"/>
    <w:rsid w:val="004B0F31"/>
    <w:rsid w:val="004B0FB4"/>
    <w:rsid w:val="004B12A2"/>
    <w:rsid w:val="004B12CC"/>
    <w:rsid w:val="004B13F0"/>
    <w:rsid w:val="004B16B6"/>
    <w:rsid w:val="004B1747"/>
    <w:rsid w:val="004B1884"/>
    <w:rsid w:val="004B1BD1"/>
    <w:rsid w:val="004B22F1"/>
    <w:rsid w:val="004B244B"/>
    <w:rsid w:val="004B2574"/>
    <w:rsid w:val="004B25E4"/>
    <w:rsid w:val="004B2641"/>
    <w:rsid w:val="004B2814"/>
    <w:rsid w:val="004B2896"/>
    <w:rsid w:val="004B2A76"/>
    <w:rsid w:val="004B2DCC"/>
    <w:rsid w:val="004B2F28"/>
    <w:rsid w:val="004B32C9"/>
    <w:rsid w:val="004B3402"/>
    <w:rsid w:val="004B3985"/>
    <w:rsid w:val="004B3BBF"/>
    <w:rsid w:val="004B3D51"/>
    <w:rsid w:val="004B3F9C"/>
    <w:rsid w:val="004B407F"/>
    <w:rsid w:val="004B4334"/>
    <w:rsid w:val="004B4440"/>
    <w:rsid w:val="004B4446"/>
    <w:rsid w:val="004B457D"/>
    <w:rsid w:val="004B4807"/>
    <w:rsid w:val="004B4865"/>
    <w:rsid w:val="004B4AE0"/>
    <w:rsid w:val="004B4C4A"/>
    <w:rsid w:val="004B4E46"/>
    <w:rsid w:val="004B506B"/>
    <w:rsid w:val="004B56D7"/>
    <w:rsid w:val="004B5830"/>
    <w:rsid w:val="004B5C1C"/>
    <w:rsid w:val="004B5D6D"/>
    <w:rsid w:val="004B5DF1"/>
    <w:rsid w:val="004B657C"/>
    <w:rsid w:val="004B65BD"/>
    <w:rsid w:val="004B6627"/>
    <w:rsid w:val="004B6E82"/>
    <w:rsid w:val="004B6F68"/>
    <w:rsid w:val="004B70F1"/>
    <w:rsid w:val="004B71AE"/>
    <w:rsid w:val="004B7432"/>
    <w:rsid w:val="004B7B55"/>
    <w:rsid w:val="004B7D9D"/>
    <w:rsid w:val="004B7E3A"/>
    <w:rsid w:val="004B7E85"/>
    <w:rsid w:val="004C0158"/>
    <w:rsid w:val="004C01B1"/>
    <w:rsid w:val="004C0897"/>
    <w:rsid w:val="004C0EDC"/>
    <w:rsid w:val="004C1187"/>
    <w:rsid w:val="004C122A"/>
    <w:rsid w:val="004C13EA"/>
    <w:rsid w:val="004C19AA"/>
    <w:rsid w:val="004C1ABA"/>
    <w:rsid w:val="004C1B09"/>
    <w:rsid w:val="004C205B"/>
    <w:rsid w:val="004C2085"/>
    <w:rsid w:val="004C2089"/>
    <w:rsid w:val="004C20C9"/>
    <w:rsid w:val="004C2437"/>
    <w:rsid w:val="004C2880"/>
    <w:rsid w:val="004C28B3"/>
    <w:rsid w:val="004C2A55"/>
    <w:rsid w:val="004C342B"/>
    <w:rsid w:val="004C3572"/>
    <w:rsid w:val="004C3918"/>
    <w:rsid w:val="004C43F0"/>
    <w:rsid w:val="004C44DD"/>
    <w:rsid w:val="004C4686"/>
    <w:rsid w:val="004C47DA"/>
    <w:rsid w:val="004C484F"/>
    <w:rsid w:val="004C4869"/>
    <w:rsid w:val="004C48C2"/>
    <w:rsid w:val="004C4A1A"/>
    <w:rsid w:val="004C4EE5"/>
    <w:rsid w:val="004C52C5"/>
    <w:rsid w:val="004C5C69"/>
    <w:rsid w:val="004C66A4"/>
    <w:rsid w:val="004C6746"/>
    <w:rsid w:val="004C68AD"/>
    <w:rsid w:val="004C6C65"/>
    <w:rsid w:val="004C6EC3"/>
    <w:rsid w:val="004C73E2"/>
    <w:rsid w:val="004C793C"/>
    <w:rsid w:val="004C7960"/>
    <w:rsid w:val="004C7D21"/>
    <w:rsid w:val="004C7E50"/>
    <w:rsid w:val="004D0410"/>
    <w:rsid w:val="004D0DD8"/>
    <w:rsid w:val="004D0EBD"/>
    <w:rsid w:val="004D10C0"/>
    <w:rsid w:val="004D1118"/>
    <w:rsid w:val="004D1225"/>
    <w:rsid w:val="004D138B"/>
    <w:rsid w:val="004D15F2"/>
    <w:rsid w:val="004D17B1"/>
    <w:rsid w:val="004D182A"/>
    <w:rsid w:val="004D1ACD"/>
    <w:rsid w:val="004D1D32"/>
    <w:rsid w:val="004D1E49"/>
    <w:rsid w:val="004D1EE2"/>
    <w:rsid w:val="004D1F32"/>
    <w:rsid w:val="004D1F44"/>
    <w:rsid w:val="004D2033"/>
    <w:rsid w:val="004D213C"/>
    <w:rsid w:val="004D219D"/>
    <w:rsid w:val="004D2230"/>
    <w:rsid w:val="004D2828"/>
    <w:rsid w:val="004D291F"/>
    <w:rsid w:val="004D296E"/>
    <w:rsid w:val="004D29F8"/>
    <w:rsid w:val="004D2A3C"/>
    <w:rsid w:val="004D2C15"/>
    <w:rsid w:val="004D2F8B"/>
    <w:rsid w:val="004D30C4"/>
    <w:rsid w:val="004D3275"/>
    <w:rsid w:val="004D3533"/>
    <w:rsid w:val="004D35B8"/>
    <w:rsid w:val="004D3C32"/>
    <w:rsid w:val="004D3F8B"/>
    <w:rsid w:val="004D4082"/>
    <w:rsid w:val="004D4342"/>
    <w:rsid w:val="004D446B"/>
    <w:rsid w:val="004D454A"/>
    <w:rsid w:val="004D45CB"/>
    <w:rsid w:val="004D4C6A"/>
    <w:rsid w:val="004D4E2A"/>
    <w:rsid w:val="004D4F2C"/>
    <w:rsid w:val="004D51FE"/>
    <w:rsid w:val="004D57E3"/>
    <w:rsid w:val="004D585A"/>
    <w:rsid w:val="004D59FB"/>
    <w:rsid w:val="004D5A1A"/>
    <w:rsid w:val="004D5BB3"/>
    <w:rsid w:val="004D5F21"/>
    <w:rsid w:val="004D5FB6"/>
    <w:rsid w:val="004D67BB"/>
    <w:rsid w:val="004D7253"/>
    <w:rsid w:val="004D7A15"/>
    <w:rsid w:val="004E02BF"/>
    <w:rsid w:val="004E1098"/>
    <w:rsid w:val="004E1262"/>
    <w:rsid w:val="004E16B3"/>
    <w:rsid w:val="004E19D0"/>
    <w:rsid w:val="004E19F0"/>
    <w:rsid w:val="004E1C52"/>
    <w:rsid w:val="004E1FB1"/>
    <w:rsid w:val="004E1FE7"/>
    <w:rsid w:val="004E2081"/>
    <w:rsid w:val="004E3274"/>
    <w:rsid w:val="004E3435"/>
    <w:rsid w:val="004E361F"/>
    <w:rsid w:val="004E3F72"/>
    <w:rsid w:val="004E41C3"/>
    <w:rsid w:val="004E4437"/>
    <w:rsid w:val="004E443E"/>
    <w:rsid w:val="004E4507"/>
    <w:rsid w:val="004E4A36"/>
    <w:rsid w:val="004E4ABF"/>
    <w:rsid w:val="004E4D62"/>
    <w:rsid w:val="004E502D"/>
    <w:rsid w:val="004E50BA"/>
    <w:rsid w:val="004E51C8"/>
    <w:rsid w:val="004E539C"/>
    <w:rsid w:val="004E56F1"/>
    <w:rsid w:val="004E5EEB"/>
    <w:rsid w:val="004E686D"/>
    <w:rsid w:val="004E6B07"/>
    <w:rsid w:val="004E716A"/>
    <w:rsid w:val="004E721A"/>
    <w:rsid w:val="004E78B4"/>
    <w:rsid w:val="004E7943"/>
    <w:rsid w:val="004F0191"/>
    <w:rsid w:val="004F03F0"/>
    <w:rsid w:val="004F0EAF"/>
    <w:rsid w:val="004F113B"/>
    <w:rsid w:val="004F15C9"/>
    <w:rsid w:val="004F1A82"/>
    <w:rsid w:val="004F1A8B"/>
    <w:rsid w:val="004F1AE0"/>
    <w:rsid w:val="004F1E6D"/>
    <w:rsid w:val="004F20EF"/>
    <w:rsid w:val="004F224D"/>
    <w:rsid w:val="004F235C"/>
    <w:rsid w:val="004F261E"/>
    <w:rsid w:val="004F2895"/>
    <w:rsid w:val="004F291C"/>
    <w:rsid w:val="004F2B92"/>
    <w:rsid w:val="004F2FD5"/>
    <w:rsid w:val="004F3609"/>
    <w:rsid w:val="004F39DE"/>
    <w:rsid w:val="004F3EC8"/>
    <w:rsid w:val="004F4FCB"/>
    <w:rsid w:val="004F53B3"/>
    <w:rsid w:val="004F5544"/>
    <w:rsid w:val="004F5853"/>
    <w:rsid w:val="004F59CE"/>
    <w:rsid w:val="004F5BB6"/>
    <w:rsid w:val="004F5E26"/>
    <w:rsid w:val="004F6402"/>
    <w:rsid w:val="004F66B5"/>
    <w:rsid w:val="004F67ED"/>
    <w:rsid w:val="004F67FA"/>
    <w:rsid w:val="004F6B49"/>
    <w:rsid w:val="004F6D09"/>
    <w:rsid w:val="004F6DE7"/>
    <w:rsid w:val="004F6E5A"/>
    <w:rsid w:val="004F6F47"/>
    <w:rsid w:val="004F76CF"/>
    <w:rsid w:val="004F77A4"/>
    <w:rsid w:val="004F78B6"/>
    <w:rsid w:val="004F7AA9"/>
    <w:rsid w:val="004F7F1B"/>
    <w:rsid w:val="00500130"/>
    <w:rsid w:val="005002FD"/>
    <w:rsid w:val="0050044A"/>
    <w:rsid w:val="0050053B"/>
    <w:rsid w:val="00500DC2"/>
    <w:rsid w:val="00501866"/>
    <w:rsid w:val="00501AA9"/>
    <w:rsid w:val="00501D7D"/>
    <w:rsid w:val="00501E6B"/>
    <w:rsid w:val="005025C7"/>
    <w:rsid w:val="00502629"/>
    <w:rsid w:val="0050267B"/>
    <w:rsid w:val="00502F25"/>
    <w:rsid w:val="005031AB"/>
    <w:rsid w:val="005031BA"/>
    <w:rsid w:val="0050348C"/>
    <w:rsid w:val="0050349F"/>
    <w:rsid w:val="00503BA7"/>
    <w:rsid w:val="00503D94"/>
    <w:rsid w:val="005041FA"/>
    <w:rsid w:val="00504354"/>
    <w:rsid w:val="0050438B"/>
    <w:rsid w:val="005043D8"/>
    <w:rsid w:val="005045D5"/>
    <w:rsid w:val="005045FA"/>
    <w:rsid w:val="005046A5"/>
    <w:rsid w:val="005048DF"/>
    <w:rsid w:val="00504971"/>
    <w:rsid w:val="00504A39"/>
    <w:rsid w:val="00504C0D"/>
    <w:rsid w:val="00504DF9"/>
    <w:rsid w:val="00504EAA"/>
    <w:rsid w:val="00504F60"/>
    <w:rsid w:val="005056AE"/>
    <w:rsid w:val="005059F2"/>
    <w:rsid w:val="00505C4D"/>
    <w:rsid w:val="00505FC5"/>
    <w:rsid w:val="00506076"/>
    <w:rsid w:val="005060EF"/>
    <w:rsid w:val="005061E7"/>
    <w:rsid w:val="00506C93"/>
    <w:rsid w:val="00506D6B"/>
    <w:rsid w:val="005076F7"/>
    <w:rsid w:val="005079AA"/>
    <w:rsid w:val="00507DB2"/>
    <w:rsid w:val="00507E08"/>
    <w:rsid w:val="00507FC9"/>
    <w:rsid w:val="00510326"/>
    <w:rsid w:val="0051040D"/>
    <w:rsid w:val="005106AC"/>
    <w:rsid w:val="00510BF1"/>
    <w:rsid w:val="005113C6"/>
    <w:rsid w:val="00511484"/>
    <w:rsid w:val="0051153F"/>
    <w:rsid w:val="005118DA"/>
    <w:rsid w:val="0051195A"/>
    <w:rsid w:val="00511AF9"/>
    <w:rsid w:val="00511C0B"/>
    <w:rsid w:val="00511C15"/>
    <w:rsid w:val="005122A1"/>
    <w:rsid w:val="005124F4"/>
    <w:rsid w:val="00512892"/>
    <w:rsid w:val="005128D9"/>
    <w:rsid w:val="00512C22"/>
    <w:rsid w:val="00513221"/>
    <w:rsid w:val="0051324E"/>
    <w:rsid w:val="0051331C"/>
    <w:rsid w:val="00513408"/>
    <w:rsid w:val="00513462"/>
    <w:rsid w:val="00513476"/>
    <w:rsid w:val="00513597"/>
    <w:rsid w:val="00514352"/>
    <w:rsid w:val="005143C4"/>
    <w:rsid w:val="005144A9"/>
    <w:rsid w:val="00514CF5"/>
    <w:rsid w:val="00514E88"/>
    <w:rsid w:val="005153A8"/>
    <w:rsid w:val="00515592"/>
    <w:rsid w:val="00515601"/>
    <w:rsid w:val="005157FB"/>
    <w:rsid w:val="00515A79"/>
    <w:rsid w:val="00515D59"/>
    <w:rsid w:val="00515D7A"/>
    <w:rsid w:val="00515DBA"/>
    <w:rsid w:val="00516499"/>
    <w:rsid w:val="005164A4"/>
    <w:rsid w:val="005167E8"/>
    <w:rsid w:val="005169F6"/>
    <w:rsid w:val="00516B02"/>
    <w:rsid w:val="00516B6F"/>
    <w:rsid w:val="00516CE8"/>
    <w:rsid w:val="00516D2A"/>
    <w:rsid w:val="005178D2"/>
    <w:rsid w:val="00517C4B"/>
    <w:rsid w:val="005201E0"/>
    <w:rsid w:val="00520871"/>
    <w:rsid w:val="00520E69"/>
    <w:rsid w:val="00520F49"/>
    <w:rsid w:val="005210C7"/>
    <w:rsid w:val="005211B6"/>
    <w:rsid w:val="0052127A"/>
    <w:rsid w:val="00521443"/>
    <w:rsid w:val="00521696"/>
    <w:rsid w:val="0052180C"/>
    <w:rsid w:val="005218A8"/>
    <w:rsid w:val="00521A2D"/>
    <w:rsid w:val="005221E0"/>
    <w:rsid w:val="005222AD"/>
    <w:rsid w:val="0052288B"/>
    <w:rsid w:val="00522E71"/>
    <w:rsid w:val="00523150"/>
    <w:rsid w:val="00523277"/>
    <w:rsid w:val="00523324"/>
    <w:rsid w:val="00523467"/>
    <w:rsid w:val="005237DF"/>
    <w:rsid w:val="00523A17"/>
    <w:rsid w:val="00523B86"/>
    <w:rsid w:val="00523C93"/>
    <w:rsid w:val="00523F1A"/>
    <w:rsid w:val="005246A5"/>
    <w:rsid w:val="0052492B"/>
    <w:rsid w:val="00524B07"/>
    <w:rsid w:val="00524B08"/>
    <w:rsid w:val="00525109"/>
    <w:rsid w:val="005255A4"/>
    <w:rsid w:val="005255D2"/>
    <w:rsid w:val="00525742"/>
    <w:rsid w:val="00525989"/>
    <w:rsid w:val="00525EAC"/>
    <w:rsid w:val="00526341"/>
    <w:rsid w:val="005263CF"/>
    <w:rsid w:val="00526BC6"/>
    <w:rsid w:val="00526F84"/>
    <w:rsid w:val="0052784F"/>
    <w:rsid w:val="00527EC1"/>
    <w:rsid w:val="0053027C"/>
    <w:rsid w:val="005306C6"/>
    <w:rsid w:val="005308D7"/>
    <w:rsid w:val="00530A81"/>
    <w:rsid w:val="00530C32"/>
    <w:rsid w:val="00530D66"/>
    <w:rsid w:val="00530DC3"/>
    <w:rsid w:val="0053126C"/>
    <w:rsid w:val="00531E61"/>
    <w:rsid w:val="00531F14"/>
    <w:rsid w:val="0053208E"/>
    <w:rsid w:val="005322C1"/>
    <w:rsid w:val="00532668"/>
    <w:rsid w:val="00532867"/>
    <w:rsid w:val="00533070"/>
    <w:rsid w:val="00533128"/>
    <w:rsid w:val="005333F5"/>
    <w:rsid w:val="005333FB"/>
    <w:rsid w:val="00533C0F"/>
    <w:rsid w:val="00533CBA"/>
    <w:rsid w:val="00533D54"/>
    <w:rsid w:val="00533EB1"/>
    <w:rsid w:val="00533FE2"/>
    <w:rsid w:val="00533FF0"/>
    <w:rsid w:val="00534240"/>
    <w:rsid w:val="005345D4"/>
    <w:rsid w:val="00534890"/>
    <w:rsid w:val="00534D7E"/>
    <w:rsid w:val="00535003"/>
    <w:rsid w:val="0053540A"/>
    <w:rsid w:val="0053551A"/>
    <w:rsid w:val="0053552E"/>
    <w:rsid w:val="0053565D"/>
    <w:rsid w:val="0053594A"/>
    <w:rsid w:val="00535CD1"/>
    <w:rsid w:val="00535FBC"/>
    <w:rsid w:val="00536146"/>
    <w:rsid w:val="005365E3"/>
    <w:rsid w:val="005369AB"/>
    <w:rsid w:val="00536D61"/>
    <w:rsid w:val="00536F29"/>
    <w:rsid w:val="00537408"/>
    <w:rsid w:val="005374F7"/>
    <w:rsid w:val="00537A92"/>
    <w:rsid w:val="00537AC2"/>
    <w:rsid w:val="00537B7C"/>
    <w:rsid w:val="00537D77"/>
    <w:rsid w:val="0054007C"/>
    <w:rsid w:val="00540474"/>
    <w:rsid w:val="0054047D"/>
    <w:rsid w:val="005405A1"/>
    <w:rsid w:val="0054081A"/>
    <w:rsid w:val="00540891"/>
    <w:rsid w:val="0054092E"/>
    <w:rsid w:val="00540993"/>
    <w:rsid w:val="00540A7D"/>
    <w:rsid w:val="00540D4C"/>
    <w:rsid w:val="00540E10"/>
    <w:rsid w:val="0054101A"/>
    <w:rsid w:val="0054144E"/>
    <w:rsid w:val="00541536"/>
    <w:rsid w:val="00541B0A"/>
    <w:rsid w:val="00541C55"/>
    <w:rsid w:val="00541D3A"/>
    <w:rsid w:val="00541E19"/>
    <w:rsid w:val="00541EC8"/>
    <w:rsid w:val="005428AC"/>
    <w:rsid w:val="00542912"/>
    <w:rsid w:val="00542924"/>
    <w:rsid w:val="0054336C"/>
    <w:rsid w:val="00543393"/>
    <w:rsid w:val="005433BD"/>
    <w:rsid w:val="005435BE"/>
    <w:rsid w:val="00543B3D"/>
    <w:rsid w:val="0054404D"/>
    <w:rsid w:val="005442A8"/>
    <w:rsid w:val="005445B6"/>
    <w:rsid w:val="0054462B"/>
    <w:rsid w:val="00544658"/>
    <w:rsid w:val="00544931"/>
    <w:rsid w:val="005449EB"/>
    <w:rsid w:val="00544B48"/>
    <w:rsid w:val="00544CD4"/>
    <w:rsid w:val="00544DD6"/>
    <w:rsid w:val="00545088"/>
    <w:rsid w:val="00545845"/>
    <w:rsid w:val="00545AA3"/>
    <w:rsid w:val="00545D03"/>
    <w:rsid w:val="00546306"/>
    <w:rsid w:val="00546627"/>
    <w:rsid w:val="005468D4"/>
    <w:rsid w:val="0054707C"/>
    <w:rsid w:val="00547318"/>
    <w:rsid w:val="00547796"/>
    <w:rsid w:val="005477F5"/>
    <w:rsid w:val="00550091"/>
    <w:rsid w:val="00550AF4"/>
    <w:rsid w:val="00550E72"/>
    <w:rsid w:val="00550E78"/>
    <w:rsid w:val="00550EA4"/>
    <w:rsid w:val="00551064"/>
    <w:rsid w:val="00551B31"/>
    <w:rsid w:val="00551ECD"/>
    <w:rsid w:val="005521BD"/>
    <w:rsid w:val="00552299"/>
    <w:rsid w:val="00552310"/>
    <w:rsid w:val="00552649"/>
    <w:rsid w:val="005528FB"/>
    <w:rsid w:val="0055292D"/>
    <w:rsid w:val="00552B89"/>
    <w:rsid w:val="00552EE1"/>
    <w:rsid w:val="005530F0"/>
    <w:rsid w:val="005532BD"/>
    <w:rsid w:val="00553AFB"/>
    <w:rsid w:val="00553FDC"/>
    <w:rsid w:val="00554583"/>
    <w:rsid w:val="00555F0C"/>
    <w:rsid w:val="005561DC"/>
    <w:rsid w:val="0055626A"/>
    <w:rsid w:val="005563F7"/>
    <w:rsid w:val="005564CA"/>
    <w:rsid w:val="005569D2"/>
    <w:rsid w:val="00556A5D"/>
    <w:rsid w:val="00556CAE"/>
    <w:rsid w:val="00557023"/>
    <w:rsid w:val="00557C6C"/>
    <w:rsid w:val="00557D6E"/>
    <w:rsid w:val="00557FAD"/>
    <w:rsid w:val="00557FDC"/>
    <w:rsid w:val="00560098"/>
    <w:rsid w:val="00560407"/>
    <w:rsid w:val="00560627"/>
    <w:rsid w:val="0056062E"/>
    <w:rsid w:val="005606A4"/>
    <w:rsid w:val="00560CFE"/>
    <w:rsid w:val="00560E4E"/>
    <w:rsid w:val="00561016"/>
    <w:rsid w:val="005610D9"/>
    <w:rsid w:val="0056123C"/>
    <w:rsid w:val="00561285"/>
    <w:rsid w:val="00561820"/>
    <w:rsid w:val="00561997"/>
    <w:rsid w:val="00561B65"/>
    <w:rsid w:val="00561C33"/>
    <w:rsid w:val="00561FB1"/>
    <w:rsid w:val="0056203F"/>
    <w:rsid w:val="00562572"/>
    <w:rsid w:val="005626D3"/>
    <w:rsid w:val="005626DD"/>
    <w:rsid w:val="0056276A"/>
    <w:rsid w:val="005628A5"/>
    <w:rsid w:val="00562938"/>
    <w:rsid w:val="00562BB0"/>
    <w:rsid w:val="00562E97"/>
    <w:rsid w:val="005630BF"/>
    <w:rsid w:val="00563763"/>
    <w:rsid w:val="00563925"/>
    <w:rsid w:val="005640AD"/>
    <w:rsid w:val="00564132"/>
    <w:rsid w:val="00564348"/>
    <w:rsid w:val="00564697"/>
    <w:rsid w:val="005649AF"/>
    <w:rsid w:val="005650A1"/>
    <w:rsid w:val="00565384"/>
    <w:rsid w:val="005654EF"/>
    <w:rsid w:val="00565536"/>
    <w:rsid w:val="0056593A"/>
    <w:rsid w:val="0056594C"/>
    <w:rsid w:val="00565AB6"/>
    <w:rsid w:val="00565B48"/>
    <w:rsid w:val="00565DBD"/>
    <w:rsid w:val="00565E0A"/>
    <w:rsid w:val="00565EAF"/>
    <w:rsid w:val="00565F9A"/>
    <w:rsid w:val="00566191"/>
    <w:rsid w:val="00566598"/>
    <w:rsid w:val="00566A7D"/>
    <w:rsid w:val="00566D6F"/>
    <w:rsid w:val="00566F8E"/>
    <w:rsid w:val="005673F2"/>
    <w:rsid w:val="005677D6"/>
    <w:rsid w:val="00567AB0"/>
    <w:rsid w:val="00567B11"/>
    <w:rsid w:val="00567B1F"/>
    <w:rsid w:val="00567B58"/>
    <w:rsid w:val="00567DB5"/>
    <w:rsid w:val="00567E68"/>
    <w:rsid w:val="0057054C"/>
    <w:rsid w:val="005705E7"/>
    <w:rsid w:val="00570622"/>
    <w:rsid w:val="00570D9B"/>
    <w:rsid w:val="005716BC"/>
    <w:rsid w:val="00571708"/>
    <w:rsid w:val="0057191A"/>
    <w:rsid w:val="00571A2C"/>
    <w:rsid w:val="00571AE1"/>
    <w:rsid w:val="00571DC3"/>
    <w:rsid w:val="00571F08"/>
    <w:rsid w:val="00571FB5"/>
    <w:rsid w:val="0057211A"/>
    <w:rsid w:val="00573028"/>
    <w:rsid w:val="005734DB"/>
    <w:rsid w:val="0057365A"/>
    <w:rsid w:val="0057372A"/>
    <w:rsid w:val="005737A2"/>
    <w:rsid w:val="00573D7B"/>
    <w:rsid w:val="0057434D"/>
    <w:rsid w:val="00574C2C"/>
    <w:rsid w:val="00574D2C"/>
    <w:rsid w:val="00574DC6"/>
    <w:rsid w:val="005753D9"/>
    <w:rsid w:val="00575C61"/>
    <w:rsid w:val="00575E0B"/>
    <w:rsid w:val="00575E6B"/>
    <w:rsid w:val="00575F26"/>
    <w:rsid w:val="005761DB"/>
    <w:rsid w:val="00576393"/>
    <w:rsid w:val="005765C5"/>
    <w:rsid w:val="005769BA"/>
    <w:rsid w:val="0057708D"/>
    <w:rsid w:val="005771D5"/>
    <w:rsid w:val="00577526"/>
    <w:rsid w:val="00577A92"/>
    <w:rsid w:val="0058050E"/>
    <w:rsid w:val="005805DF"/>
    <w:rsid w:val="00580645"/>
    <w:rsid w:val="005806D5"/>
    <w:rsid w:val="00581741"/>
    <w:rsid w:val="00581878"/>
    <w:rsid w:val="00581F49"/>
    <w:rsid w:val="00581FB2"/>
    <w:rsid w:val="0058220D"/>
    <w:rsid w:val="005823D5"/>
    <w:rsid w:val="005826A6"/>
    <w:rsid w:val="00582B38"/>
    <w:rsid w:val="00582BC9"/>
    <w:rsid w:val="00582DDB"/>
    <w:rsid w:val="00582E4E"/>
    <w:rsid w:val="00582F6E"/>
    <w:rsid w:val="0058376A"/>
    <w:rsid w:val="00583A55"/>
    <w:rsid w:val="00583A6A"/>
    <w:rsid w:val="00583BD1"/>
    <w:rsid w:val="00583C09"/>
    <w:rsid w:val="00583C6B"/>
    <w:rsid w:val="00583D2B"/>
    <w:rsid w:val="00584137"/>
    <w:rsid w:val="00584251"/>
    <w:rsid w:val="0058441D"/>
    <w:rsid w:val="00584599"/>
    <w:rsid w:val="00584831"/>
    <w:rsid w:val="00584EA6"/>
    <w:rsid w:val="00584FF8"/>
    <w:rsid w:val="00585761"/>
    <w:rsid w:val="005860AB"/>
    <w:rsid w:val="005863CB"/>
    <w:rsid w:val="00586E04"/>
    <w:rsid w:val="00586FF2"/>
    <w:rsid w:val="005870B6"/>
    <w:rsid w:val="005878AA"/>
    <w:rsid w:val="00587B48"/>
    <w:rsid w:val="00587C38"/>
    <w:rsid w:val="00587E7D"/>
    <w:rsid w:val="00590407"/>
    <w:rsid w:val="0059055E"/>
    <w:rsid w:val="0059064A"/>
    <w:rsid w:val="005908B8"/>
    <w:rsid w:val="00590A8F"/>
    <w:rsid w:val="00590ADC"/>
    <w:rsid w:val="00590AE1"/>
    <w:rsid w:val="00590D56"/>
    <w:rsid w:val="005910B8"/>
    <w:rsid w:val="005914D9"/>
    <w:rsid w:val="005918E7"/>
    <w:rsid w:val="00591959"/>
    <w:rsid w:val="00591AB7"/>
    <w:rsid w:val="00591EB1"/>
    <w:rsid w:val="005924AE"/>
    <w:rsid w:val="00592861"/>
    <w:rsid w:val="005929B9"/>
    <w:rsid w:val="00592BFD"/>
    <w:rsid w:val="00592FE3"/>
    <w:rsid w:val="00593004"/>
    <w:rsid w:val="00593382"/>
    <w:rsid w:val="00593886"/>
    <w:rsid w:val="0059423C"/>
    <w:rsid w:val="0059451B"/>
    <w:rsid w:val="00594577"/>
    <w:rsid w:val="00594630"/>
    <w:rsid w:val="00594BAC"/>
    <w:rsid w:val="00595067"/>
    <w:rsid w:val="0059506F"/>
    <w:rsid w:val="005954A9"/>
    <w:rsid w:val="00595586"/>
    <w:rsid w:val="005958C5"/>
    <w:rsid w:val="00595976"/>
    <w:rsid w:val="00595B44"/>
    <w:rsid w:val="00595B70"/>
    <w:rsid w:val="00595F4C"/>
    <w:rsid w:val="00595F9E"/>
    <w:rsid w:val="00596157"/>
    <w:rsid w:val="005962DD"/>
    <w:rsid w:val="00596329"/>
    <w:rsid w:val="005966E7"/>
    <w:rsid w:val="005966F4"/>
    <w:rsid w:val="0059670D"/>
    <w:rsid w:val="0059682D"/>
    <w:rsid w:val="00596AFC"/>
    <w:rsid w:val="00596B6C"/>
    <w:rsid w:val="005973D0"/>
    <w:rsid w:val="005973F7"/>
    <w:rsid w:val="00597647"/>
    <w:rsid w:val="00597819"/>
    <w:rsid w:val="00597D47"/>
    <w:rsid w:val="00597F9C"/>
    <w:rsid w:val="005A00AE"/>
    <w:rsid w:val="005A0535"/>
    <w:rsid w:val="005A054D"/>
    <w:rsid w:val="005A05FC"/>
    <w:rsid w:val="005A061F"/>
    <w:rsid w:val="005A0A60"/>
    <w:rsid w:val="005A0C49"/>
    <w:rsid w:val="005A0D85"/>
    <w:rsid w:val="005A0E4A"/>
    <w:rsid w:val="005A1593"/>
    <w:rsid w:val="005A1688"/>
    <w:rsid w:val="005A1B2D"/>
    <w:rsid w:val="005A1B68"/>
    <w:rsid w:val="005A1BE3"/>
    <w:rsid w:val="005A2263"/>
    <w:rsid w:val="005A22AF"/>
    <w:rsid w:val="005A26EE"/>
    <w:rsid w:val="005A2B1E"/>
    <w:rsid w:val="005A2D7B"/>
    <w:rsid w:val="005A3243"/>
    <w:rsid w:val="005A3716"/>
    <w:rsid w:val="005A377D"/>
    <w:rsid w:val="005A399F"/>
    <w:rsid w:val="005A4448"/>
    <w:rsid w:val="005A4B89"/>
    <w:rsid w:val="005A4B97"/>
    <w:rsid w:val="005A50EE"/>
    <w:rsid w:val="005A5490"/>
    <w:rsid w:val="005A5659"/>
    <w:rsid w:val="005A5941"/>
    <w:rsid w:val="005A5BE3"/>
    <w:rsid w:val="005A5CCA"/>
    <w:rsid w:val="005A5D67"/>
    <w:rsid w:val="005A60B2"/>
    <w:rsid w:val="005A6235"/>
    <w:rsid w:val="005A6C99"/>
    <w:rsid w:val="005A777D"/>
    <w:rsid w:val="005A7D63"/>
    <w:rsid w:val="005B0AEC"/>
    <w:rsid w:val="005B0C25"/>
    <w:rsid w:val="005B0EF2"/>
    <w:rsid w:val="005B1129"/>
    <w:rsid w:val="005B11F4"/>
    <w:rsid w:val="005B132A"/>
    <w:rsid w:val="005B132B"/>
    <w:rsid w:val="005B13A6"/>
    <w:rsid w:val="005B1AD0"/>
    <w:rsid w:val="005B1B05"/>
    <w:rsid w:val="005B1E80"/>
    <w:rsid w:val="005B20EB"/>
    <w:rsid w:val="005B2595"/>
    <w:rsid w:val="005B264D"/>
    <w:rsid w:val="005B2740"/>
    <w:rsid w:val="005B2763"/>
    <w:rsid w:val="005B28E6"/>
    <w:rsid w:val="005B293A"/>
    <w:rsid w:val="005B311C"/>
    <w:rsid w:val="005B320C"/>
    <w:rsid w:val="005B3395"/>
    <w:rsid w:val="005B33AF"/>
    <w:rsid w:val="005B35AD"/>
    <w:rsid w:val="005B37DB"/>
    <w:rsid w:val="005B394D"/>
    <w:rsid w:val="005B4287"/>
    <w:rsid w:val="005B45CB"/>
    <w:rsid w:val="005B45DB"/>
    <w:rsid w:val="005B4784"/>
    <w:rsid w:val="005B489F"/>
    <w:rsid w:val="005B4AC0"/>
    <w:rsid w:val="005B4C09"/>
    <w:rsid w:val="005B4CE2"/>
    <w:rsid w:val="005B4E32"/>
    <w:rsid w:val="005B4E66"/>
    <w:rsid w:val="005B5061"/>
    <w:rsid w:val="005B510E"/>
    <w:rsid w:val="005B551A"/>
    <w:rsid w:val="005B56C8"/>
    <w:rsid w:val="005B595D"/>
    <w:rsid w:val="005B5B80"/>
    <w:rsid w:val="005B5BF5"/>
    <w:rsid w:val="005B5CAA"/>
    <w:rsid w:val="005B6083"/>
    <w:rsid w:val="005B6529"/>
    <w:rsid w:val="005B6787"/>
    <w:rsid w:val="005B6931"/>
    <w:rsid w:val="005B70A8"/>
    <w:rsid w:val="005B70DF"/>
    <w:rsid w:val="005B711F"/>
    <w:rsid w:val="005B7230"/>
    <w:rsid w:val="005B74F3"/>
    <w:rsid w:val="005B7586"/>
    <w:rsid w:val="005B7894"/>
    <w:rsid w:val="005B7900"/>
    <w:rsid w:val="005B7BA5"/>
    <w:rsid w:val="005B7BB5"/>
    <w:rsid w:val="005B7D54"/>
    <w:rsid w:val="005B7F19"/>
    <w:rsid w:val="005B7F25"/>
    <w:rsid w:val="005C0023"/>
    <w:rsid w:val="005C01B0"/>
    <w:rsid w:val="005C039B"/>
    <w:rsid w:val="005C057C"/>
    <w:rsid w:val="005C06DA"/>
    <w:rsid w:val="005C06FA"/>
    <w:rsid w:val="005C0BD8"/>
    <w:rsid w:val="005C0E5A"/>
    <w:rsid w:val="005C0F24"/>
    <w:rsid w:val="005C1174"/>
    <w:rsid w:val="005C150D"/>
    <w:rsid w:val="005C17D2"/>
    <w:rsid w:val="005C1EA4"/>
    <w:rsid w:val="005C21CB"/>
    <w:rsid w:val="005C2299"/>
    <w:rsid w:val="005C26E8"/>
    <w:rsid w:val="005C2C40"/>
    <w:rsid w:val="005C2EBD"/>
    <w:rsid w:val="005C3372"/>
    <w:rsid w:val="005C33B9"/>
    <w:rsid w:val="005C365C"/>
    <w:rsid w:val="005C3CA8"/>
    <w:rsid w:val="005C3DD4"/>
    <w:rsid w:val="005C3F23"/>
    <w:rsid w:val="005C3F72"/>
    <w:rsid w:val="005C3F79"/>
    <w:rsid w:val="005C4124"/>
    <w:rsid w:val="005C41FF"/>
    <w:rsid w:val="005C4440"/>
    <w:rsid w:val="005C451A"/>
    <w:rsid w:val="005C4AB0"/>
    <w:rsid w:val="005C517A"/>
    <w:rsid w:val="005C56E4"/>
    <w:rsid w:val="005C5981"/>
    <w:rsid w:val="005C5A42"/>
    <w:rsid w:val="005C5AFB"/>
    <w:rsid w:val="005C5E38"/>
    <w:rsid w:val="005C5E55"/>
    <w:rsid w:val="005C61D4"/>
    <w:rsid w:val="005C63C1"/>
    <w:rsid w:val="005C690F"/>
    <w:rsid w:val="005C692B"/>
    <w:rsid w:val="005C7838"/>
    <w:rsid w:val="005C7CFC"/>
    <w:rsid w:val="005C7D08"/>
    <w:rsid w:val="005C7E29"/>
    <w:rsid w:val="005C7F62"/>
    <w:rsid w:val="005D0096"/>
    <w:rsid w:val="005D00B6"/>
    <w:rsid w:val="005D0736"/>
    <w:rsid w:val="005D078C"/>
    <w:rsid w:val="005D0796"/>
    <w:rsid w:val="005D0B04"/>
    <w:rsid w:val="005D0E96"/>
    <w:rsid w:val="005D14A9"/>
    <w:rsid w:val="005D1DBA"/>
    <w:rsid w:val="005D1FBE"/>
    <w:rsid w:val="005D2616"/>
    <w:rsid w:val="005D2AF9"/>
    <w:rsid w:val="005D321E"/>
    <w:rsid w:val="005D3671"/>
    <w:rsid w:val="005D39C6"/>
    <w:rsid w:val="005D3A6B"/>
    <w:rsid w:val="005D3F77"/>
    <w:rsid w:val="005D418D"/>
    <w:rsid w:val="005D4DF1"/>
    <w:rsid w:val="005D532D"/>
    <w:rsid w:val="005D5A40"/>
    <w:rsid w:val="005D606A"/>
    <w:rsid w:val="005D6490"/>
    <w:rsid w:val="005D677E"/>
    <w:rsid w:val="005D69F9"/>
    <w:rsid w:val="005D6A1D"/>
    <w:rsid w:val="005D6AAD"/>
    <w:rsid w:val="005D6D8D"/>
    <w:rsid w:val="005D75DC"/>
    <w:rsid w:val="005D7B7B"/>
    <w:rsid w:val="005E0019"/>
    <w:rsid w:val="005E05BC"/>
    <w:rsid w:val="005E07C2"/>
    <w:rsid w:val="005E07DC"/>
    <w:rsid w:val="005E0B79"/>
    <w:rsid w:val="005E0E32"/>
    <w:rsid w:val="005E0F28"/>
    <w:rsid w:val="005E0FEC"/>
    <w:rsid w:val="005E149C"/>
    <w:rsid w:val="005E1840"/>
    <w:rsid w:val="005E1849"/>
    <w:rsid w:val="005E19D5"/>
    <w:rsid w:val="005E1E9C"/>
    <w:rsid w:val="005E2647"/>
    <w:rsid w:val="005E26E6"/>
    <w:rsid w:val="005E2827"/>
    <w:rsid w:val="005E2BAD"/>
    <w:rsid w:val="005E2E45"/>
    <w:rsid w:val="005E3279"/>
    <w:rsid w:val="005E364F"/>
    <w:rsid w:val="005E38DC"/>
    <w:rsid w:val="005E3F4A"/>
    <w:rsid w:val="005E4702"/>
    <w:rsid w:val="005E4AEC"/>
    <w:rsid w:val="005E556D"/>
    <w:rsid w:val="005E55D0"/>
    <w:rsid w:val="005E5672"/>
    <w:rsid w:val="005E5A03"/>
    <w:rsid w:val="005E5E4B"/>
    <w:rsid w:val="005E602A"/>
    <w:rsid w:val="005E6143"/>
    <w:rsid w:val="005E63A3"/>
    <w:rsid w:val="005E6757"/>
    <w:rsid w:val="005E6A0B"/>
    <w:rsid w:val="005E6F45"/>
    <w:rsid w:val="005E705F"/>
    <w:rsid w:val="005E784F"/>
    <w:rsid w:val="005E7AA8"/>
    <w:rsid w:val="005F0992"/>
    <w:rsid w:val="005F0FA8"/>
    <w:rsid w:val="005F1216"/>
    <w:rsid w:val="005F132D"/>
    <w:rsid w:val="005F1580"/>
    <w:rsid w:val="005F1688"/>
    <w:rsid w:val="005F1A5B"/>
    <w:rsid w:val="005F1AF2"/>
    <w:rsid w:val="005F1C67"/>
    <w:rsid w:val="005F1CB3"/>
    <w:rsid w:val="005F1D24"/>
    <w:rsid w:val="005F203C"/>
    <w:rsid w:val="005F22B1"/>
    <w:rsid w:val="005F22C8"/>
    <w:rsid w:val="005F2375"/>
    <w:rsid w:val="005F25AF"/>
    <w:rsid w:val="005F2876"/>
    <w:rsid w:val="005F29E8"/>
    <w:rsid w:val="005F29F2"/>
    <w:rsid w:val="005F2A84"/>
    <w:rsid w:val="005F2E40"/>
    <w:rsid w:val="005F3001"/>
    <w:rsid w:val="005F36FA"/>
    <w:rsid w:val="005F3B65"/>
    <w:rsid w:val="005F3C2C"/>
    <w:rsid w:val="005F3DA3"/>
    <w:rsid w:val="005F440C"/>
    <w:rsid w:val="005F4F2C"/>
    <w:rsid w:val="005F50F4"/>
    <w:rsid w:val="005F51E7"/>
    <w:rsid w:val="005F53E0"/>
    <w:rsid w:val="005F586C"/>
    <w:rsid w:val="005F5930"/>
    <w:rsid w:val="005F5AFD"/>
    <w:rsid w:val="005F5B46"/>
    <w:rsid w:val="005F5C00"/>
    <w:rsid w:val="005F5CF3"/>
    <w:rsid w:val="005F5E52"/>
    <w:rsid w:val="005F6000"/>
    <w:rsid w:val="005F613E"/>
    <w:rsid w:val="005F630F"/>
    <w:rsid w:val="005F6A53"/>
    <w:rsid w:val="005F6AC0"/>
    <w:rsid w:val="005F6ECA"/>
    <w:rsid w:val="005F6F06"/>
    <w:rsid w:val="005F73EE"/>
    <w:rsid w:val="005F750F"/>
    <w:rsid w:val="005F7542"/>
    <w:rsid w:val="005F758E"/>
    <w:rsid w:val="005F77C2"/>
    <w:rsid w:val="005F790F"/>
    <w:rsid w:val="005F7F81"/>
    <w:rsid w:val="00600092"/>
    <w:rsid w:val="0060085F"/>
    <w:rsid w:val="00600B7E"/>
    <w:rsid w:val="00600C05"/>
    <w:rsid w:val="00600D63"/>
    <w:rsid w:val="00600D68"/>
    <w:rsid w:val="00600EB1"/>
    <w:rsid w:val="006012AF"/>
    <w:rsid w:val="006015AF"/>
    <w:rsid w:val="00601613"/>
    <w:rsid w:val="00601661"/>
    <w:rsid w:val="00601759"/>
    <w:rsid w:val="0060178D"/>
    <w:rsid w:val="00601BFE"/>
    <w:rsid w:val="00601E8B"/>
    <w:rsid w:val="00601F97"/>
    <w:rsid w:val="006020A3"/>
    <w:rsid w:val="00602646"/>
    <w:rsid w:val="00602AA5"/>
    <w:rsid w:val="00602FB7"/>
    <w:rsid w:val="006035FD"/>
    <w:rsid w:val="00603663"/>
    <w:rsid w:val="006044A0"/>
    <w:rsid w:val="0060459F"/>
    <w:rsid w:val="00604BA6"/>
    <w:rsid w:val="00604E12"/>
    <w:rsid w:val="0060503B"/>
    <w:rsid w:val="006052BD"/>
    <w:rsid w:val="00605550"/>
    <w:rsid w:val="00605BDC"/>
    <w:rsid w:val="00605C4A"/>
    <w:rsid w:val="00605F33"/>
    <w:rsid w:val="00605F75"/>
    <w:rsid w:val="0060601F"/>
    <w:rsid w:val="00606160"/>
    <w:rsid w:val="00606182"/>
    <w:rsid w:val="006067D2"/>
    <w:rsid w:val="006067E0"/>
    <w:rsid w:val="00607755"/>
    <w:rsid w:val="006078E9"/>
    <w:rsid w:val="006079BF"/>
    <w:rsid w:val="00607B3D"/>
    <w:rsid w:val="00607CDD"/>
    <w:rsid w:val="00607D1E"/>
    <w:rsid w:val="00607DC5"/>
    <w:rsid w:val="00607E4C"/>
    <w:rsid w:val="00607EF1"/>
    <w:rsid w:val="00610168"/>
    <w:rsid w:val="0061063E"/>
    <w:rsid w:val="00610D04"/>
    <w:rsid w:val="00610E27"/>
    <w:rsid w:val="00611317"/>
    <w:rsid w:val="0061142A"/>
    <w:rsid w:val="00611448"/>
    <w:rsid w:val="0061155B"/>
    <w:rsid w:val="00611AB4"/>
    <w:rsid w:val="00611AF3"/>
    <w:rsid w:val="00611B13"/>
    <w:rsid w:val="00611B53"/>
    <w:rsid w:val="00611B97"/>
    <w:rsid w:val="0061248C"/>
    <w:rsid w:val="00612656"/>
    <w:rsid w:val="00612897"/>
    <w:rsid w:val="00612A5E"/>
    <w:rsid w:val="00612BD6"/>
    <w:rsid w:val="00613334"/>
    <w:rsid w:val="0061343F"/>
    <w:rsid w:val="00613C09"/>
    <w:rsid w:val="00614018"/>
    <w:rsid w:val="006140B0"/>
    <w:rsid w:val="0061466D"/>
    <w:rsid w:val="00614D77"/>
    <w:rsid w:val="00614ECD"/>
    <w:rsid w:val="006153FB"/>
    <w:rsid w:val="0061542D"/>
    <w:rsid w:val="00615C01"/>
    <w:rsid w:val="00615E0F"/>
    <w:rsid w:val="00615F08"/>
    <w:rsid w:val="00615F33"/>
    <w:rsid w:val="006161F9"/>
    <w:rsid w:val="006162E1"/>
    <w:rsid w:val="00616519"/>
    <w:rsid w:val="0061668A"/>
    <w:rsid w:val="0061679E"/>
    <w:rsid w:val="006167E2"/>
    <w:rsid w:val="00616827"/>
    <w:rsid w:val="006169FD"/>
    <w:rsid w:val="00616A0B"/>
    <w:rsid w:val="00616AB9"/>
    <w:rsid w:val="00616B83"/>
    <w:rsid w:val="00616BD9"/>
    <w:rsid w:val="00616C4D"/>
    <w:rsid w:val="00617472"/>
    <w:rsid w:val="00617990"/>
    <w:rsid w:val="006179AA"/>
    <w:rsid w:val="00617A98"/>
    <w:rsid w:val="00617B70"/>
    <w:rsid w:val="00617BCA"/>
    <w:rsid w:val="00617F93"/>
    <w:rsid w:val="006202BA"/>
    <w:rsid w:val="0062067E"/>
    <w:rsid w:val="00621073"/>
    <w:rsid w:val="0062123F"/>
    <w:rsid w:val="0062129E"/>
    <w:rsid w:val="00621DAD"/>
    <w:rsid w:val="006225C7"/>
    <w:rsid w:val="006227F7"/>
    <w:rsid w:val="006229EB"/>
    <w:rsid w:val="00622A05"/>
    <w:rsid w:val="00623501"/>
    <w:rsid w:val="00623D57"/>
    <w:rsid w:val="00623F5A"/>
    <w:rsid w:val="00624241"/>
    <w:rsid w:val="006246B4"/>
    <w:rsid w:val="006246E0"/>
    <w:rsid w:val="00624A50"/>
    <w:rsid w:val="00624B2C"/>
    <w:rsid w:val="00624B60"/>
    <w:rsid w:val="00625321"/>
    <w:rsid w:val="006257FF"/>
    <w:rsid w:val="0062629F"/>
    <w:rsid w:val="00626659"/>
    <w:rsid w:val="00626796"/>
    <w:rsid w:val="006269F4"/>
    <w:rsid w:val="00626C1D"/>
    <w:rsid w:val="00626CEA"/>
    <w:rsid w:val="00626DAA"/>
    <w:rsid w:val="00626F2E"/>
    <w:rsid w:val="006270F2"/>
    <w:rsid w:val="0062747D"/>
    <w:rsid w:val="006278F3"/>
    <w:rsid w:val="00630036"/>
    <w:rsid w:val="006300F2"/>
    <w:rsid w:val="00630150"/>
    <w:rsid w:val="006302C8"/>
    <w:rsid w:val="0063042A"/>
    <w:rsid w:val="006306D1"/>
    <w:rsid w:val="0063087E"/>
    <w:rsid w:val="0063092F"/>
    <w:rsid w:val="0063111A"/>
    <w:rsid w:val="00631146"/>
    <w:rsid w:val="00631171"/>
    <w:rsid w:val="0063168F"/>
    <w:rsid w:val="00631F98"/>
    <w:rsid w:val="00631FFD"/>
    <w:rsid w:val="00632087"/>
    <w:rsid w:val="00632307"/>
    <w:rsid w:val="0063233B"/>
    <w:rsid w:val="00632E71"/>
    <w:rsid w:val="006332EC"/>
    <w:rsid w:val="0063346C"/>
    <w:rsid w:val="006337A9"/>
    <w:rsid w:val="006339BD"/>
    <w:rsid w:val="00633F91"/>
    <w:rsid w:val="00634072"/>
    <w:rsid w:val="006344D9"/>
    <w:rsid w:val="006346E9"/>
    <w:rsid w:val="00634810"/>
    <w:rsid w:val="00634DC0"/>
    <w:rsid w:val="00635395"/>
    <w:rsid w:val="0063550B"/>
    <w:rsid w:val="00635F02"/>
    <w:rsid w:val="0063658D"/>
    <w:rsid w:val="006365B7"/>
    <w:rsid w:val="006369F2"/>
    <w:rsid w:val="00636C0F"/>
    <w:rsid w:val="00636D31"/>
    <w:rsid w:val="006376AD"/>
    <w:rsid w:val="00637883"/>
    <w:rsid w:val="00637A93"/>
    <w:rsid w:val="00640111"/>
    <w:rsid w:val="0064017B"/>
    <w:rsid w:val="006402BF"/>
    <w:rsid w:val="00640324"/>
    <w:rsid w:val="0064066D"/>
    <w:rsid w:val="00640995"/>
    <w:rsid w:val="00640BAF"/>
    <w:rsid w:val="00641088"/>
    <w:rsid w:val="0064143F"/>
    <w:rsid w:val="006414B8"/>
    <w:rsid w:val="006416A5"/>
    <w:rsid w:val="0064170C"/>
    <w:rsid w:val="00641EDA"/>
    <w:rsid w:val="00642022"/>
    <w:rsid w:val="00642498"/>
    <w:rsid w:val="006428B0"/>
    <w:rsid w:val="00642FB8"/>
    <w:rsid w:val="00643089"/>
    <w:rsid w:val="006430B1"/>
    <w:rsid w:val="00643170"/>
    <w:rsid w:val="006432FC"/>
    <w:rsid w:val="00643373"/>
    <w:rsid w:val="0064352A"/>
    <w:rsid w:val="00643659"/>
    <w:rsid w:val="00643B25"/>
    <w:rsid w:val="00643BE2"/>
    <w:rsid w:val="00643E5D"/>
    <w:rsid w:val="00643FB8"/>
    <w:rsid w:val="006440A6"/>
    <w:rsid w:val="00644136"/>
    <w:rsid w:val="006442B8"/>
    <w:rsid w:val="00644699"/>
    <w:rsid w:val="00644CDE"/>
    <w:rsid w:val="00644DED"/>
    <w:rsid w:val="00644E16"/>
    <w:rsid w:val="006450E7"/>
    <w:rsid w:val="00645264"/>
    <w:rsid w:val="006455D9"/>
    <w:rsid w:val="00645652"/>
    <w:rsid w:val="0064591C"/>
    <w:rsid w:val="00645A04"/>
    <w:rsid w:val="00645C8B"/>
    <w:rsid w:val="006464EF"/>
    <w:rsid w:val="00646869"/>
    <w:rsid w:val="006469BF"/>
    <w:rsid w:val="00646DA3"/>
    <w:rsid w:val="00646EA2"/>
    <w:rsid w:val="006471B5"/>
    <w:rsid w:val="0064771E"/>
    <w:rsid w:val="006477DC"/>
    <w:rsid w:val="00650264"/>
    <w:rsid w:val="00650878"/>
    <w:rsid w:val="00650C24"/>
    <w:rsid w:val="00650CF5"/>
    <w:rsid w:val="00650FC0"/>
    <w:rsid w:val="00651021"/>
    <w:rsid w:val="00651219"/>
    <w:rsid w:val="006515B3"/>
    <w:rsid w:val="0065175D"/>
    <w:rsid w:val="00651791"/>
    <w:rsid w:val="0065190B"/>
    <w:rsid w:val="00651A59"/>
    <w:rsid w:val="00651B18"/>
    <w:rsid w:val="00651B82"/>
    <w:rsid w:val="0065214F"/>
    <w:rsid w:val="006522D0"/>
    <w:rsid w:val="00652476"/>
    <w:rsid w:val="0065256E"/>
    <w:rsid w:val="0065279F"/>
    <w:rsid w:val="00652BE1"/>
    <w:rsid w:val="00652CA5"/>
    <w:rsid w:val="00652E9D"/>
    <w:rsid w:val="006534B8"/>
    <w:rsid w:val="006536E7"/>
    <w:rsid w:val="00653E48"/>
    <w:rsid w:val="006540DB"/>
    <w:rsid w:val="00654484"/>
    <w:rsid w:val="006549F6"/>
    <w:rsid w:val="00654B77"/>
    <w:rsid w:val="00654BB7"/>
    <w:rsid w:val="006555BB"/>
    <w:rsid w:val="00655832"/>
    <w:rsid w:val="00656492"/>
    <w:rsid w:val="006569A4"/>
    <w:rsid w:val="00656E91"/>
    <w:rsid w:val="00656EF8"/>
    <w:rsid w:val="00656F3E"/>
    <w:rsid w:val="00656F67"/>
    <w:rsid w:val="0065712C"/>
    <w:rsid w:val="006571C4"/>
    <w:rsid w:val="006577EA"/>
    <w:rsid w:val="006578E9"/>
    <w:rsid w:val="00657A5E"/>
    <w:rsid w:val="00657B7D"/>
    <w:rsid w:val="00657CAC"/>
    <w:rsid w:val="00657CDF"/>
    <w:rsid w:val="0066055E"/>
    <w:rsid w:val="00660656"/>
    <w:rsid w:val="00660693"/>
    <w:rsid w:val="0066094E"/>
    <w:rsid w:val="00660C2C"/>
    <w:rsid w:val="0066105F"/>
    <w:rsid w:val="00661167"/>
    <w:rsid w:val="00661184"/>
    <w:rsid w:val="00661197"/>
    <w:rsid w:val="006612F5"/>
    <w:rsid w:val="00661365"/>
    <w:rsid w:val="00661452"/>
    <w:rsid w:val="006617F1"/>
    <w:rsid w:val="00661964"/>
    <w:rsid w:val="006619D4"/>
    <w:rsid w:val="00661A10"/>
    <w:rsid w:val="00662617"/>
    <w:rsid w:val="00662D48"/>
    <w:rsid w:val="00663064"/>
    <w:rsid w:val="006632E3"/>
    <w:rsid w:val="00663BB0"/>
    <w:rsid w:val="00663DA3"/>
    <w:rsid w:val="00663EF9"/>
    <w:rsid w:val="006640F4"/>
    <w:rsid w:val="006645B4"/>
    <w:rsid w:val="00664B8A"/>
    <w:rsid w:val="00664C1D"/>
    <w:rsid w:val="00664F3B"/>
    <w:rsid w:val="006653B6"/>
    <w:rsid w:val="00665543"/>
    <w:rsid w:val="0066555C"/>
    <w:rsid w:val="0066581E"/>
    <w:rsid w:val="006658BA"/>
    <w:rsid w:val="00665911"/>
    <w:rsid w:val="00665BD9"/>
    <w:rsid w:val="00665D87"/>
    <w:rsid w:val="006660E6"/>
    <w:rsid w:val="006663CA"/>
    <w:rsid w:val="006668E4"/>
    <w:rsid w:val="00666C41"/>
    <w:rsid w:val="00666D24"/>
    <w:rsid w:val="00666D98"/>
    <w:rsid w:val="00666E26"/>
    <w:rsid w:val="00666F95"/>
    <w:rsid w:val="006672B9"/>
    <w:rsid w:val="006675EB"/>
    <w:rsid w:val="006679C5"/>
    <w:rsid w:val="00667F91"/>
    <w:rsid w:val="00670185"/>
    <w:rsid w:val="00670AA7"/>
    <w:rsid w:val="00670B64"/>
    <w:rsid w:val="006710D4"/>
    <w:rsid w:val="00671498"/>
    <w:rsid w:val="006718A9"/>
    <w:rsid w:val="00672430"/>
    <w:rsid w:val="00672777"/>
    <w:rsid w:val="006728DD"/>
    <w:rsid w:val="00672983"/>
    <w:rsid w:val="00672ABA"/>
    <w:rsid w:val="00672D30"/>
    <w:rsid w:val="00672D85"/>
    <w:rsid w:val="00672D93"/>
    <w:rsid w:val="0067339C"/>
    <w:rsid w:val="0067339E"/>
    <w:rsid w:val="00673A7C"/>
    <w:rsid w:val="00673D02"/>
    <w:rsid w:val="0067409C"/>
    <w:rsid w:val="006740F0"/>
    <w:rsid w:val="00674965"/>
    <w:rsid w:val="00674E0D"/>
    <w:rsid w:val="0067510E"/>
    <w:rsid w:val="006752E3"/>
    <w:rsid w:val="0067549C"/>
    <w:rsid w:val="006756B0"/>
    <w:rsid w:val="006757CE"/>
    <w:rsid w:val="00675826"/>
    <w:rsid w:val="00675903"/>
    <w:rsid w:val="00675A41"/>
    <w:rsid w:val="00675BE8"/>
    <w:rsid w:val="00675EA3"/>
    <w:rsid w:val="006762DD"/>
    <w:rsid w:val="006764B9"/>
    <w:rsid w:val="00676522"/>
    <w:rsid w:val="006766D8"/>
    <w:rsid w:val="006769EE"/>
    <w:rsid w:val="00676B4E"/>
    <w:rsid w:val="006774C5"/>
    <w:rsid w:val="00677613"/>
    <w:rsid w:val="0067789D"/>
    <w:rsid w:val="00677997"/>
    <w:rsid w:val="00680299"/>
    <w:rsid w:val="006806B6"/>
    <w:rsid w:val="00680B7D"/>
    <w:rsid w:val="00680FD5"/>
    <w:rsid w:val="0068134B"/>
    <w:rsid w:val="006820AF"/>
    <w:rsid w:val="006822C8"/>
    <w:rsid w:val="006827D9"/>
    <w:rsid w:val="00682976"/>
    <w:rsid w:val="00682AE7"/>
    <w:rsid w:val="00682DD9"/>
    <w:rsid w:val="00682E5C"/>
    <w:rsid w:val="0068311E"/>
    <w:rsid w:val="00683393"/>
    <w:rsid w:val="0068348A"/>
    <w:rsid w:val="0068356E"/>
    <w:rsid w:val="00683791"/>
    <w:rsid w:val="006838DF"/>
    <w:rsid w:val="00683906"/>
    <w:rsid w:val="00683A96"/>
    <w:rsid w:val="00683E8B"/>
    <w:rsid w:val="00683EA0"/>
    <w:rsid w:val="006843EA"/>
    <w:rsid w:val="00684666"/>
    <w:rsid w:val="006848EF"/>
    <w:rsid w:val="00684F9C"/>
    <w:rsid w:val="00685AD6"/>
    <w:rsid w:val="0068602D"/>
    <w:rsid w:val="00686149"/>
    <w:rsid w:val="00686209"/>
    <w:rsid w:val="006862E7"/>
    <w:rsid w:val="006866B6"/>
    <w:rsid w:val="00686E55"/>
    <w:rsid w:val="006874E7"/>
    <w:rsid w:val="00687519"/>
    <w:rsid w:val="00687982"/>
    <w:rsid w:val="00687DE5"/>
    <w:rsid w:val="00687F89"/>
    <w:rsid w:val="00687FAB"/>
    <w:rsid w:val="00690104"/>
    <w:rsid w:val="0069021B"/>
    <w:rsid w:val="006906FC"/>
    <w:rsid w:val="006908D3"/>
    <w:rsid w:val="00690B17"/>
    <w:rsid w:val="00691310"/>
    <w:rsid w:val="00691319"/>
    <w:rsid w:val="00691A42"/>
    <w:rsid w:val="00691A74"/>
    <w:rsid w:val="00691A8E"/>
    <w:rsid w:val="00691D7A"/>
    <w:rsid w:val="006927E6"/>
    <w:rsid w:val="00692942"/>
    <w:rsid w:val="00692989"/>
    <w:rsid w:val="00692A78"/>
    <w:rsid w:val="00692B2A"/>
    <w:rsid w:val="00692B9D"/>
    <w:rsid w:val="00692D3F"/>
    <w:rsid w:val="00692FA5"/>
    <w:rsid w:val="0069312C"/>
    <w:rsid w:val="0069356E"/>
    <w:rsid w:val="00693652"/>
    <w:rsid w:val="00693B27"/>
    <w:rsid w:val="00693C52"/>
    <w:rsid w:val="00693DE6"/>
    <w:rsid w:val="00694113"/>
    <w:rsid w:val="00694283"/>
    <w:rsid w:val="00694326"/>
    <w:rsid w:val="0069438D"/>
    <w:rsid w:val="00694440"/>
    <w:rsid w:val="006945FE"/>
    <w:rsid w:val="006946B9"/>
    <w:rsid w:val="00694859"/>
    <w:rsid w:val="00695104"/>
    <w:rsid w:val="00695379"/>
    <w:rsid w:val="006953B4"/>
    <w:rsid w:val="00695D94"/>
    <w:rsid w:val="00696028"/>
    <w:rsid w:val="00696093"/>
    <w:rsid w:val="00696144"/>
    <w:rsid w:val="0069629B"/>
    <w:rsid w:val="00696607"/>
    <w:rsid w:val="00696AEA"/>
    <w:rsid w:val="00697024"/>
    <w:rsid w:val="0069752F"/>
    <w:rsid w:val="006975A0"/>
    <w:rsid w:val="0069764C"/>
    <w:rsid w:val="006976F9"/>
    <w:rsid w:val="0069795E"/>
    <w:rsid w:val="006A04BE"/>
    <w:rsid w:val="006A05DE"/>
    <w:rsid w:val="006A07D4"/>
    <w:rsid w:val="006A08E2"/>
    <w:rsid w:val="006A0D1C"/>
    <w:rsid w:val="006A0DF4"/>
    <w:rsid w:val="006A0E1B"/>
    <w:rsid w:val="006A0E3C"/>
    <w:rsid w:val="006A182A"/>
    <w:rsid w:val="006A183E"/>
    <w:rsid w:val="006A18F8"/>
    <w:rsid w:val="006A1C99"/>
    <w:rsid w:val="006A1E0F"/>
    <w:rsid w:val="006A1FC7"/>
    <w:rsid w:val="006A212A"/>
    <w:rsid w:val="006A2291"/>
    <w:rsid w:val="006A2A8B"/>
    <w:rsid w:val="006A2D21"/>
    <w:rsid w:val="006A3131"/>
    <w:rsid w:val="006A32D6"/>
    <w:rsid w:val="006A32E4"/>
    <w:rsid w:val="006A34C2"/>
    <w:rsid w:val="006A384D"/>
    <w:rsid w:val="006A3B8F"/>
    <w:rsid w:val="006A3F7E"/>
    <w:rsid w:val="006A4313"/>
    <w:rsid w:val="006A4931"/>
    <w:rsid w:val="006A49C2"/>
    <w:rsid w:val="006A49C4"/>
    <w:rsid w:val="006A4CA8"/>
    <w:rsid w:val="006A4E68"/>
    <w:rsid w:val="006A5115"/>
    <w:rsid w:val="006A5117"/>
    <w:rsid w:val="006A516C"/>
    <w:rsid w:val="006A51B1"/>
    <w:rsid w:val="006A52BD"/>
    <w:rsid w:val="006A538F"/>
    <w:rsid w:val="006A5716"/>
    <w:rsid w:val="006A5ECE"/>
    <w:rsid w:val="006A6130"/>
    <w:rsid w:val="006A6245"/>
    <w:rsid w:val="006A6526"/>
    <w:rsid w:val="006A661A"/>
    <w:rsid w:val="006A6900"/>
    <w:rsid w:val="006A6A11"/>
    <w:rsid w:val="006A6D67"/>
    <w:rsid w:val="006A6E34"/>
    <w:rsid w:val="006A70CE"/>
    <w:rsid w:val="006A771D"/>
    <w:rsid w:val="006A78BF"/>
    <w:rsid w:val="006A7AD8"/>
    <w:rsid w:val="006A7C40"/>
    <w:rsid w:val="006A7D7E"/>
    <w:rsid w:val="006A7DAB"/>
    <w:rsid w:val="006A7EDF"/>
    <w:rsid w:val="006A7F71"/>
    <w:rsid w:val="006B01E6"/>
    <w:rsid w:val="006B04DE"/>
    <w:rsid w:val="006B0667"/>
    <w:rsid w:val="006B08B8"/>
    <w:rsid w:val="006B0A21"/>
    <w:rsid w:val="006B0D98"/>
    <w:rsid w:val="006B11E4"/>
    <w:rsid w:val="006B1650"/>
    <w:rsid w:val="006B196A"/>
    <w:rsid w:val="006B1A80"/>
    <w:rsid w:val="006B1E0D"/>
    <w:rsid w:val="006B1E50"/>
    <w:rsid w:val="006B25CF"/>
    <w:rsid w:val="006B286D"/>
    <w:rsid w:val="006B2A5D"/>
    <w:rsid w:val="006B2CDF"/>
    <w:rsid w:val="006B2D3B"/>
    <w:rsid w:val="006B319E"/>
    <w:rsid w:val="006B3592"/>
    <w:rsid w:val="006B35C9"/>
    <w:rsid w:val="006B39B3"/>
    <w:rsid w:val="006B3D8A"/>
    <w:rsid w:val="006B3DAA"/>
    <w:rsid w:val="006B3FD8"/>
    <w:rsid w:val="006B4189"/>
    <w:rsid w:val="006B42B1"/>
    <w:rsid w:val="006B4B18"/>
    <w:rsid w:val="006B5016"/>
    <w:rsid w:val="006B551A"/>
    <w:rsid w:val="006B5894"/>
    <w:rsid w:val="006B5962"/>
    <w:rsid w:val="006B5D17"/>
    <w:rsid w:val="006B5F0D"/>
    <w:rsid w:val="006B5F2C"/>
    <w:rsid w:val="006B5F96"/>
    <w:rsid w:val="006B62AD"/>
    <w:rsid w:val="006B685D"/>
    <w:rsid w:val="006B6B4A"/>
    <w:rsid w:val="006B6F5B"/>
    <w:rsid w:val="006B704E"/>
    <w:rsid w:val="006B70A8"/>
    <w:rsid w:val="006B7661"/>
    <w:rsid w:val="006B7A72"/>
    <w:rsid w:val="006B7C0A"/>
    <w:rsid w:val="006B7C22"/>
    <w:rsid w:val="006C012F"/>
    <w:rsid w:val="006C0A5A"/>
    <w:rsid w:val="006C0C47"/>
    <w:rsid w:val="006C0CA3"/>
    <w:rsid w:val="006C0F70"/>
    <w:rsid w:val="006C1396"/>
    <w:rsid w:val="006C15A5"/>
    <w:rsid w:val="006C1695"/>
    <w:rsid w:val="006C1727"/>
    <w:rsid w:val="006C1A99"/>
    <w:rsid w:val="006C1F66"/>
    <w:rsid w:val="006C2015"/>
    <w:rsid w:val="006C290A"/>
    <w:rsid w:val="006C2942"/>
    <w:rsid w:val="006C2966"/>
    <w:rsid w:val="006C2D6A"/>
    <w:rsid w:val="006C354D"/>
    <w:rsid w:val="006C3FD7"/>
    <w:rsid w:val="006C3FF1"/>
    <w:rsid w:val="006C433B"/>
    <w:rsid w:val="006C45C1"/>
    <w:rsid w:val="006C46ED"/>
    <w:rsid w:val="006C482B"/>
    <w:rsid w:val="006C49D0"/>
    <w:rsid w:val="006C4D95"/>
    <w:rsid w:val="006C536B"/>
    <w:rsid w:val="006C58BE"/>
    <w:rsid w:val="006C5A28"/>
    <w:rsid w:val="006C5A84"/>
    <w:rsid w:val="006C5AAA"/>
    <w:rsid w:val="006C5B1E"/>
    <w:rsid w:val="006C6209"/>
    <w:rsid w:val="006C632C"/>
    <w:rsid w:val="006C67BD"/>
    <w:rsid w:val="006C68F5"/>
    <w:rsid w:val="006C6E4C"/>
    <w:rsid w:val="006C724A"/>
    <w:rsid w:val="006C7439"/>
    <w:rsid w:val="006C7472"/>
    <w:rsid w:val="006C751D"/>
    <w:rsid w:val="006C7BB3"/>
    <w:rsid w:val="006D0360"/>
    <w:rsid w:val="006D066A"/>
    <w:rsid w:val="006D0726"/>
    <w:rsid w:val="006D0738"/>
    <w:rsid w:val="006D07B8"/>
    <w:rsid w:val="006D0BB4"/>
    <w:rsid w:val="006D0DE4"/>
    <w:rsid w:val="006D0E69"/>
    <w:rsid w:val="006D1035"/>
    <w:rsid w:val="006D159C"/>
    <w:rsid w:val="006D16AD"/>
    <w:rsid w:val="006D1B4C"/>
    <w:rsid w:val="006D25A2"/>
    <w:rsid w:val="006D272B"/>
    <w:rsid w:val="006D27C5"/>
    <w:rsid w:val="006D2A99"/>
    <w:rsid w:val="006D2D91"/>
    <w:rsid w:val="006D2E68"/>
    <w:rsid w:val="006D2F41"/>
    <w:rsid w:val="006D397D"/>
    <w:rsid w:val="006D3AB7"/>
    <w:rsid w:val="006D3F2B"/>
    <w:rsid w:val="006D40D2"/>
    <w:rsid w:val="006D4259"/>
    <w:rsid w:val="006D4363"/>
    <w:rsid w:val="006D43DA"/>
    <w:rsid w:val="006D4538"/>
    <w:rsid w:val="006D4646"/>
    <w:rsid w:val="006D47D9"/>
    <w:rsid w:val="006D47E9"/>
    <w:rsid w:val="006D48E7"/>
    <w:rsid w:val="006D4F42"/>
    <w:rsid w:val="006D5192"/>
    <w:rsid w:val="006D527F"/>
    <w:rsid w:val="006D59D1"/>
    <w:rsid w:val="006D5B1C"/>
    <w:rsid w:val="006D5B68"/>
    <w:rsid w:val="006D5B79"/>
    <w:rsid w:val="006D66D9"/>
    <w:rsid w:val="006D670E"/>
    <w:rsid w:val="006D6989"/>
    <w:rsid w:val="006D6B15"/>
    <w:rsid w:val="006D70C8"/>
    <w:rsid w:val="006D7390"/>
    <w:rsid w:val="006D752A"/>
    <w:rsid w:val="006D762E"/>
    <w:rsid w:val="006D77D6"/>
    <w:rsid w:val="006D78EB"/>
    <w:rsid w:val="006D7B76"/>
    <w:rsid w:val="006D7C6D"/>
    <w:rsid w:val="006D7D29"/>
    <w:rsid w:val="006D7E39"/>
    <w:rsid w:val="006D7E72"/>
    <w:rsid w:val="006D7EF4"/>
    <w:rsid w:val="006E039A"/>
    <w:rsid w:val="006E0404"/>
    <w:rsid w:val="006E0449"/>
    <w:rsid w:val="006E045B"/>
    <w:rsid w:val="006E0768"/>
    <w:rsid w:val="006E0A92"/>
    <w:rsid w:val="006E11F7"/>
    <w:rsid w:val="006E12C2"/>
    <w:rsid w:val="006E1304"/>
    <w:rsid w:val="006E15A1"/>
    <w:rsid w:val="006E16AC"/>
    <w:rsid w:val="006E179C"/>
    <w:rsid w:val="006E17D4"/>
    <w:rsid w:val="006E1808"/>
    <w:rsid w:val="006E18D0"/>
    <w:rsid w:val="006E1BBE"/>
    <w:rsid w:val="006E1EE7"/>
    <w:rsid w:val="006E1EED"/>
    <w:rsid w:val="006E2135"/>
    <w:rsid w:val="006E29D9"/>
    <w:rsid w:val="006E2A47"/>
    <w:rsid w:val="006E2B52"/>
    <w:rsid w:val="006E2D58"/>
    <w:rsid w:val="006E3408"/>
    <w:rsid w:val="006E3438"/>
    <w:rsid w:val="006E3711"/>
    <w:rsid w:val="006E3974"/>
    <w:rsid w:val="006E3CD0"/>
    <w:rsid w:val="006E4065"/>
    <w:rsid w:val="006E45D8"/>
    <w:rsid w:val="006E4861"/>
    <w:rsid w:val="006E490B"/>
    <w:rsid w:val="006E4915"/>
    <w:rsid w:val="006E4E4E"/>
    <w:rsid w:val="006E504E"/>
    <w:rsid w:val="006E5296"/>
    <w:rsid w:val="006E5C27"/>
    <w:rsid w:val="006E5C75"/>
    <w:rsid w:val="006E663C"/>
    <w:rsid w:val="006E679A"/>
    <w:rsid w:val="006E6B7D"/>
    <w:rsid w:val="006E6CE6"/>
    <w:rsid w:val="006E6FFE"/>
    <w:rsid w:val="006E7150"/>
    <w:rsid w:val="006E728A"/>
    <w:rsid w:val="006E73FE"/>
    <w:rsid w:val="006E759B"/>
    <w:rsid w:val="006E7781"/>
    <w:rsid w:val="006E7842"/>
    <w:rsid w:val="006E7D41"/>
    <w:rsid w:val="006F042A"/>
    <w:rsid w:val="006F0AE0"/>
    <w:rsid w:val="006F11A0"/>
    <w:rsid w:val="006F17FE"/>
    <w:rsid w:val="006F1E05"/>
    <w:rsid w:val="006F1E84"/>
    <w:rsid w:val="006F2294"/>
    <w:rsid w:val="006F22FD"/>
    <w:rsid w:val="006F24B7"/>
    <w:rsid w:val="006F2EE5"/>
    <w:rsid w:val="006F373E"/>
    <w:rsid w:val="006F3867"/>
    <w:rsid w:val="006F3906"/>
    <w:rsid w:val="006F3B1F"/>
    <w:rsid w:val="006F40C9"/>
    <w:rsid w:val="006F411C"/>
    <w:rsid w:val="006F459B"/>
    <w:rsid w:val="006F4614"/>
    <w:rsid w:val="006F5322"/>
    <w:rsid w:val="006F5832"/>
    <w:rsid w:val="006F5881"/>
    <w:rsid w:val="006F58C5"/>
    <w:rsid w:val="006F5DD5"/>
    <w:rsid w:val="006F60BD"/>
    <w:rsid w:val="006F63D7"/>
    <w:rsid w:val="006F67E9"/>
    <w:rsid w:val="006F683A"/>
    <w:rsid w:val="006F6927"/>
    <w:rsid w:val="006F6CFA"/>
    <w:rsid w:val="006F7010"/>
    <w:rsid w:val="006F76D9"/>
    <w:rsid w:val="006F7A9D"/>
    <w:rsid w:val="006F7FE6"/>
    <w:rsid w:val="0070029F"/>
    <w:rsid w:val="007004AA"/>
    <w:rsid w:val="007004B6"/>
    <w:rsid w:val="00700A6B"/>
    <w:rsid w:val="00700A93"/>
    <w:rsid w:val="00700FDF"/>
    <w:rsid w:val="00701278"/>
    <w:rsid w:val="00701373"/>
    <w:rsid w:val="007013CC"/>
    <w:rsid w:val="007014A9"/>
    <w:rsid w:val="00701589"/>
    <w:rsid w:val="00701C76"/>
    <w:rsid w:val="00701F24"/>
    <w:rsid w:val="0070254B"/>
    <w:rsid w:val="00702677"/>
    <w:rsid w:val="0070285A"/>
    <w:rsid w:val="007028DA"/>
    <w:rsid w:val="0070290D"/>
    <w:rsid w:val="0070291B"/>
    <w:rsid w:val="00702A67"/>
    <w:rsid w:val="00702ADE"/>
    <w:rsid w:val="00702B00"/>
    <w:rsid w:val="00702C8F"/>
    <w:rsid w:val="007030B9"/>
    <w:rsid w:val="007035A8"/>
    <w:rsid w:val="0070413F"/>
    <w:rsid w:val="00704BC0"/>
    <w:rsid w:val="00705057"/>
    <w:rsid w:val="007051A7"/>
    <w:rsid w:val="007059BA"/>
    <w:rsid w:val="00705A52"/>
    <w:rsid w:val="00706163"/>
    <w:rsid w:val="00706541"/>
    <w:rsid w:val="00706562"/>
    <w:rsid w:val="007067C8"/>
    <w:rsid w:val="00706A78"/>
    <w:rsid w:val="00706AD1"/>
    <w:rsid w:val="00706EB4"/>
    <w:rsid w:val="00707133"/>
    <w:rsid w:val="00707498"/>
    <w:rsid w:val="007077BA"/>
    <w:rsid w:val="0070780C"/>
    <w:rsid w:val="0070783A"/>
    <w:rsid w:val="007078A4"/>
    <w:rsid w:val="00707C43"/>
    <w:rsid w:val="00707FBD"/>
    <w:rsid w:val="0071002E"/>
    <w:rsid w:val="00710039"/>
    <w:rsid w:val="00710179"/>
    <w:rsid w:val="007101E3"/>
    <w:rsid w:val="007103BA"/>
    <w:rsid w:val="00710916"/>
    <w:rsid w:val="00710AD2"/>
    <w:rsid w:val="00710C82"/>
    <w:rsid w:val="00710F30"/>
    <w:rsid w:val="00711016"/>
    <w:rsid w:val="007111F0"/>
    <w:rsid w:val="0071122F"/>
    <w:rsid w:val="00711923"/>
    <w:rsid w:val="00711B00"/>
    <w:rsid w:val="007125B7"/>
    <w:rsid w:val="00712CD4"/>
    <w:rsid w:val="00712EE8"/>
    <w:rsid w:val="00713A78"/>
    <w:rsid w:val="00713BFA"/>
    <w:rsid w:val="0071445C"/>
    <w:rsid w:val="00715000"/>
    <w:rsid w:val="007152B3"/>
    <w:rsid w:val="00715B4C"/>
    <w:rsid w:val="00715BA5"/>
    <w:rsid w:val="00715F7D"/>
    <w:rsid w:val="007160AF"/>
    <w:rsid w:val="00716A13"/>
    <w:rsid w:val="00716D0E"/>
    <w:rsid w:val="00716F4A"/>
    <w:rsid w:val="00717668"/>
    <w:rsid w:val="00717714"/>
    <w:rsid w:val="00720385"/>
    <w:rsid w:val="00720622"/>
    <w:rsid w:val="00720682"/>
    <w:rsid w:val="00720783"/>
    <w:rsid w:val="00720B83"/>
    <w:rsid w:val="00720EB9"/>
    <w:rsid w:val="007210F0"/>
    <w:rsid w:val="0072133C"/>
    <w:rsid w:val="00721850"/>
    <w:rsid w:val="00721851"/>
    <w:rsid w:val="007218E9"/>
    <w:rsid w:val="00722045"/>
    <w:rsid w:val="007224A4"/>
    <w:rsid w:val="0072262A"/>
    <w:rsid w:val="00722778"/>
    <w:rsid w:val="00722BD0"/>
    <w:rsid w:val="00722E77"/>
    <w:rsid w:val="007234F5"/>
    <w:rsid w:val="00723818"/>
    <w:rsid w:val="00723C55"/>
    <w:rsid w:val="00723C86"/>
    <w:rsid w:val="00723F3B"/>
    <w:rsid w:val="007240C7"/>
    <w:rsid w:val="007242CD"/>
    <w:rsid w:val="00724384"/>
    <w:rsid w:val="00724AE3"/>
    <w:rsid w:val="00724F5B"/>
    <w:rsid w:val="00724F83"/>
    <w:rsid w:val="00725176"/>
    <w:rsid w:val="007252A6"/>
    <w:rsid w:val="00725405"/>
    <w:rsid w:val="0072585E"/>
    <w:rsid w:val="00725FA3"/>
    <w:rsid w:val="007261C0"/>
    <w:rsid w:val="0072656B"/>
    <w:rsid w:val="0072667C"/>
    <w:rsid w:val="0072689F"/>
    <w:rsid w:val="00726B08"/>
    <w:rsid w:val="00726E85"/>
    <w:rsid w:val="0072716C"/>
    <w:rsid w:val="007273BB"/>
    <w:rsid w:val="00727641"/>
    <w:rsid w:val="007277B0"/>
    <w:rsid w:val="00727C5C"/>
    <w:rsid w:val="00727F67"/>
    <w:rsid w:val="007304D5"/>
    <w:rsid w:val="0073052A"/>
    <w:rsid w:val="007308CE"/>
    <w:rsid w:val="007309F0"/>
    <w:rsid w:val="00730C8B"/>
    <w:rsid w:val="00731197"/>
    <w:rsid w:val="0073144F"/>
    <w:rsid w:val="007317A9"/>
    <w:rsid w:val="00731A64"/>
    <w:rsid w:val="00731C12"/>
    <w:rsid w:val="00731CDC"/>
    <w:rsid w:val="00731E52"/>
    <w:rsid w:val="00731EE4"/>
    <w:rsid w:val="00732117"/>
    <w:rsid w:val="00732188"/>
    <w:rsid w:val="007323D6"/>
    <w:rsid w:val="007327D4"/>
    <w:rsid w:val="007328AD"/>
    <w:rsid w:val="00732940"/>
    <w:rsid w:val="00732B90"/>
    <w:rsid w:val="00732BD1"/>
    <w:rsid w:val="00732D04"/>
    <w:rsid w:val="007331FD"/>
    <w:rsid w:val="007336F7"/>
    <w:rsid w:val="00733A73"/>
    <w:rsid w:val="007340E3"/>
    <w:rsid w:val="00734532"/>
    <w:rsid w:val="00734617"/>
    <w:rsid w:val="00734ACB"/>
    <w:rsid w:val="00734E6C"/>
    <w:rsid w:val="00735163"/>
    <w:rsid w:val="00735805"/>
    <w:rsid w:val="00735948"/>
    <w:rsid w:val="00735F78"/>
    <w:rsid w:val="0073627D"/>
    <w:rsid w:val="00736CF4"/>
    <w:rsid w:val="00737042"/>
    <w:rsid w:val="00737043"/>
    <w:rsid w:val="0073724A"/>
    <w:rsid w:val="00740053"/>
    <w:rsid w:val="007400EE"/>
    <w:rsid w:val="00740777"/>
    <w:rsid w:val="00740953"/>
    <w:rsid w:val="00740A75"/>
    <w:rsid w:val="00740AF4"/>
    <w:rsid w:val="00740AFE"/>
    <w:rsid w:val="00740CC2"/>
    <w:rsid w:val="00740E68"/>
    <w:rsid w:val="00740ECD"/>
    <w:rsid w:val="0074128D"/>
    <w:rsid w:val="00741581"/>
    <w:rsid w:val="007417F3"/>
    <w:rsid w:val="007418B6"/>
    <w:rsid w:val="00741EB2"/>
    <w:rsid w:val="00741F38"/>
    <w:rsid w:val="00742006"/>
    <w:rsid w:val="007420C4"/>
    <w:rsid w:val="00742653"/>
    <w:rsid w:val="007427DA"/>
    <w:rsid w:val="0074313C"/>
    <w:rsid w:val="00743597"/>
    <w:rsid w:val="00743D86"/>
    <w:rsid w:val="00743E57"/>
    <w:rsid w:val="00744360"/>
    <w:rsid w:val="007443D3"/>
    <w:rsid w:val="00744BC5"/>
    <w:rsid w:val="00744E97"/>
    <w:rsid w:val="00745000"/>
    <w:rsid w:val="007452C0"/>
    <w:rsid w:val="00746329"/>
    <w:rsid w:val="00746407"/>
    <w:rsid w:val="00746422"/>
    <w:rsid w:val="0074651B"/>
    <w:rsid w:val="007468A2"/>
    <w:rsid w:val="00746A1A"/>
    <w:rsid w:val="00746B41"/>
    <w:rsid w:val="00746F3A"/>
    <w:rsid w:val="00747085"/>
    <w:rsid w:val="007470C1"/>
    <w:rsid w:val="00747780"/>
    <w:rsid w:val="00750324"/>
    <w:rsid w:val="00750C56"/>
    <w:rsid w:val="00750C7B"/>
    <w:rsid w:val="0075109B"/>
    <w:rsid w:val="007510F2"/>
    <w:rsid w:val="00751400"/>
    <w:rsid w:val="00751967"/>
    <w:rsid w:val="00751DA5"/>
    <w:rsid w:val="00751E53"/>
    <w:rsid w:val="0075229F"/>
    <w:rsid w:val="00752605"/>
    <w:rsid w:val="00752ABC"/>
    <w:rsid w:val="00752DB3"/>
    <w:rsid w:val="00752EA0"/>
    <w:rsid w:val="0075334E"/>
    <w:rsid w:val="0075348E"/>
    <w:rsid w:val="007538BD"/>
    <w:rsid w:val="00753C9F"/>
    <w:rsid w:val="0075404A"/>
    <w:rsid w:val="0075456B"/>
    <w:rsid w:val="0075456C"/>
    <w:rsid w:val="00754699"/>
    <w:rsid w:val="007547CC"/>
    <w:rsid w:val="0075489F"/>
    <w:rsid w:val="007549DC"/>
    <w:rsid w:val="00754CE4"/>
    <w:rsid w:val="00755146"/>
    <w:rsid w:val="007551F8"/>
    <w:rsid w:val="007552EB"/>
    <w:rsid w:val="00755542"/>
    <w:rsid w:val="0075595F"/>
    <w:rsid w:val="00755CE5"/>
    <w:rsid w:val="00755DA2"/>
    <w:rsid w:val="007563B7"/>
    <w:rsid w:val="007564D1"/>
    <w:rsid w:val="0075668F"/>
    <w:rsid w:val="00757034"/>
    <w:rsid w:val="0075712C"/>
    <w:rsid w:val="0075713B"/>
    <w:rsid w:val="0075732F"/>
    <w:rsid w:val="0075765A"/>
    <w:rsid w:val="00757780"/>
    <w:rsid w:val="00757935"/>
    <w:rsid w:val="00757C0A"/>
    <w:rsid w:val="00757EDC"/>
    <w:rsid w:val="007605A9"/>
    <w:rsid w:val="0076078C"/>
    <w:rsid w:val="007608C8"/>
    <w:rsid w:val="00760CD4"/>
    <w:rsid w:val="00760DE7"/>
    <w:rsid w:val="0076106C"/>
    <w:rsid w:val="0076159B"/>
    <w:rsid w:val="00761686"/>
    <w:rsid w:val="007616A6"/>
    <w:rsid w:val="007621E9"/>
    <w:rsid w:val="007623C1"/>
    <w:rsid w:val="00762612"/>
    <w:rsid w:val="00762678"/>
    <w:rsid w:val="00762769"/>
    <w:rsid w:val="0076289B"/>
    <w:rsid w:val="007628BA"/>
    <w:rsid w:val="00762951"/>
    <w:rsid w:val="00762BBD"/>
    <w:rsid w:val="00762C1A"/>
    <w:rsid w:val="0076303B"/>
    <w:rsid w:val="007631FB"/>
    <w:rsid w:val="007635FF"/>
    <w:rsid w:val="0076361B"/>
    <w:rsid w:val="00763911"/>
    <w:rsid w:val="00764019"/>
    <w:rsid w:val="0076491C"/>
    <w:rsid w:val="00764E86"/>
    <w:rsid w:val="00765281"/>
    <w:rsid w:val="007654B6"/>
    <w:rsid w:val="0076553F"/>
    <w:rsid w:val="00765682"/>
    <w:rsid w:val="007657A1"/>
    <w:rsid w:val="00765884"/>
    <w:rsid w:val="00765945"/>
    <w:rsid w:val="007659DE"/>
    <w:rsid w:val="00765CC6"/>
    <w:rsid w:val="00765D02"/>
    <w:rsid w:val="007660DF"/>
    <w:rsid w:val="0076616F"/>
    <w:rsid w:val="007661C6"/>
    <w:rsid w:val="00766408"/>
    <w:rsid w:val="007665F5"/>
    <w:rsid w:val="00766AA3"/>
    <w:rsid w:val="00766C1E"/>
    <w:rsid w:val="00766CCF"/>
    <w:rsid w:val="00766CDE"/>
    <w:rsid w:val="00766DB5"/>
    <w:rsid w:val="00766E96"/>
    <w:rsid w:val="00766EC6"/>
    <w:rsid w:val="00767864"/>
    <w:rsid w:val="00767AEE"/>
    <w:rsid w:val="00767CD2"/>
    <w:rsid w:val="00767E3F"/>
    <w:rsid w:val="0077010A"/>
    <w:rsid w:val="00770259"/>
    <w:rsid w:val="00770501"/>
    <w:rsid w:val="00770763"/>
    <w:rsid w:val="00770833"/>
    <w:rsid w:val="00770F78"/>
    <w:rsid w:val="007717E1"/>
    <w:rsid w:val="00771AEB"/>
    <w:rsid w:val="00772398"/>
    <w:rsid w:val="00772708"/>
    <w:rsid w:val="00772CB8"/>
    <w:rsid w:val="00773308"/>
    <w:rsid w:val="007738F3"/>
    <w:rsid w:val="00773A61"/>
    <w:rsid w:val="00773F4D"/>
    <w:rsid w:val="0077435C"/>
    <w:rsid w:val="00774495"/>
    <w:rsid w:val="007747A7"/>
    <w:rsid w:val="00774D12"/>
    <w:rsid w:val="007755AB"/>
    <w:rsid w:val="0077580E"/>
    <w:rsid w:val="00775BB9"/>
    <w:rsid w:val="00775C0E"/>
    <w:rsid w:val="00775E86"/>
    <w:rsid w:val="0077602C"/>
    <w:rsid w:val="007761BD"/>
    <w:rsid w:val="00776814"/>
    <w:rsid w:val="00776A4F"/>
    <w:rsid w:val="00776C4D"/>
    <w:rsid w:val="00776CE8"/>
    <w:rsid w:val="00776E08"/>
    <w:rsid w:val="007771C8"/>
    <w:rsid w:val="0077725F"/>
    <w:rsid w:val="007774DA"/>
    <w:rsid w:val="007777D7"/>
    <w:rsid w:val="00777E02"/>
    <w:rsid w:val="00777F9B"/>
    <w:rsid w:val="007800CF"/>
    <w:rsid w:val="0078072F"/>
    <w:rsid w:val="0078086C"/>
    <w:rsid w:val="00780B6E"/>
    <w:rsid w:val="00780D38"/>
    <w:rsid w:val="00780E91"/>
    <w:rsid w:val="007822A5"/>
    <w:rsid w:val="00782331"/>
    <w:rsid w:val="0078247B"/>
    <w:rsid w:val="0078284B"/>
    <w:rsid w:val="007828D9"/>
    <w:rsid w:val="007828F5"/>
    <w:rsid w:val="00782C1F"/>
    <w:rsid w:val="00782C7A"/>
    <w:rsid w:val="007831A9"/>
    <w:rsid w:val="007838AA"/>
    <w:rsid w:val="0078394F"/>
    <w:rsid w:val="00783B02"/>
    <w:rsid w:val="00783B68"/>
    <w:rsid w:val="00783C3A"/>
    <w:rsid w:val="00783D98"/>
    <w:rsid w:val="00783E66"/>
    <w:rsid w:val="0078408E"/>
    <w:rsid w:val="007841B3"/>
    <w:rsid w:val="0078473F"/>
    <w:rsid w:val="00784891"/>
    <w:rsid w:val="00785089"/>
    <w:rsid w:val="007851E3"/>
    <w:rsid w:val="007851E5"/>
    <w:rsid w:val="0078531F"/>
    <w:rsid w:val="007856C1"/>
    <w:rsid w:val="007857AF"/>
    <w:rsid w:val="0078587C"/>
    <w:rsid w:val="00785C41"/>
    <w:rsid w:val="00786112"/>
    <w:rsid w:val="00786230"/>
    <w:rsid w:val="00786251"/>
    <w:rsid w:val="007863C8"/>
    <w:rsid w:val="0078665C"/>
    <w:rsid w:val="007869A7"/>
    <w:rsid w:val="00786B96"/>
    <w:rsid w:val="00786DA8"/>
    <w:rsid w:val="00786F1C"/>
    <w:rsid w:val="0078719E"/>
    <w:rsid w:val="007873DD"/>
    <w:rsid w:val="00787620"/>
    <w:rsid w:val="00787797"/>
    <w:rsid w:val="00787936"/>
    <w:rsid w:val="007879F7"/>
    <w:rsid w:val="00787C9C"/>
    <w:rsid w:val="00790295"/>
    <w:rsid w:val="00790622"/>
    <w:rsid w:val="0079065E"/>
    <w:rsid w:val="0079087A"/>
    <w:rsid w:val="00790A24"/>
    <w:rsid w:val="00790BBF"/>
    <w:rsid w:val="00790DA9"/>
    <w:rsid w:val="00791004"/>
    <w:rsid w:val="00791112"/>
    <w:rsid w:val="007911A9"/>
    <w:rsid w:val="00791677"/>
    <w:rsid w:val="007916E3"/>
    <w:rsid w:val="007916F9"/>
    <w:rsid w:val="00791757"/>
    <w:rsid w:val="0079176A"/>
    <w:rsid w:val="00791998"/>
    <w:rsid w:val="00791D49"/>
    <w:rsid w:val="00791EE3"/>
    <w:rsid w:val="00792571"/>
    <w:rsid w:val="007925D5"/>
    <w:rsid w:val="007929D9"/>
    <w:rsid w:val="00792DEC"/>
    <w:rsid w:val="00792E39"/>
    <w:rsid w:val="00792ED1"/>
    <w:rsid w:val="00792FEE"/>
    <w:rsid w:val="00793304"/>
    <w:rsid w:val="00793349"/>
    <w:rsid w:val="00793E16"/>
    <w:rsid w:val="007940FB"/>
    <w:rsid w:val="00794150"/>
    <w:rsid w:val="0079464E"/>
    <w:rsid w:val="0079499E"/>
    <w:rsid w:val="00794F29"/>
    <w:rsid w:val="00795B0F"/>
    <w:rsid w:val="00795D73"/>
    <w:rsid w:val="00795DFF"/>
    <w:rsid w:val="00795E1D"/>
    <w:rsid w:val="007961A7"/>
    <w:rsid w:val="00796253"/>
    <w:rsid w:val="00796E1D"/>
    <w:rsid w:val="00796E59"/>
    <w:rsid w:val="00796FE8"/>
    <w:rsid w:val="007973ED"/>
    <w:rsid w:val="0079742B"/>
    <w:rsid w:val="00797578"/>
    <w:rsid w:val="00797773"/>
    <w:rsid w:val="00797909"/>
    <w:rsid w:val="00797A0E"/>
    <w:rsid w:val="00797A12"/>
    <w:rsid w:val="00797B3D"/>
    <w:rsid w:val="00797F6F"/>
    <w:rsid w:val="007A00EC"/>
    <w:rsid w:val="007A0613"/>
    <w:rsid w:val="007A07C7"/>
    <w:rsid w:val="007A08DA"/>
    <w:rsid w:val="007A0966"/>
    <w:rsid w:val="007A09A8"/>
    <w:rsid w:val="007A0B9C"/>
    <w:rsid w:val="007A0C8A"/>
    <w:rsid w:val="007A0DA1"/>
    <w:rsid w:val="007A15B4"/>
    <w:rsid w:val="007A1675"/>
    <w:rsid w:val="007A1776"/>
    <w:rsid w:val="007A17D4"/>
    <w:rsid w:val="007A1955"/>
    <w:rsid w:val="007A1FE8"/>
    <w:rsid w:val="007A214B"/>
    <w:rsid w:val="007A272F"/>
    <w:rsid w:val="007A2B17"/>
    <w:rsid w:val="007A2CE8"/>
    <w:rsid w:val="007A30A5"/>
    <w:rsid w:val="007A31AE"/>
    <w:rsid w:val="007A32E5"/>
    <w:rsid w:val="007A3599"/>
    <w:rsid w:val="007A369D"/>
    <w:rsid w:val="007A3711"/>
    <w:rsid w:val="007A37A4"/>
    <w:rsid w:val="007A39D2"/>
    <w:rsid w:val="007A3BB9"/>
    <w:rsid w:val="007A3DAE"/>
    <w:rsid w:val="007A3DAF"/>
    <w:rsid w:val="007A3F1A"/>
    <w:rsid w:val="007A4F59"/>
    <w:rsid w:val="007A52A1"/>
    <w:rsid w:val="007A57DB"/>
    <w:rsid w:val="007A5964"/>
    <w:rsid w:val="007A5F27"/>
    <w:rsid w:val="007A6324"/>
    <w:rsid w:val="007A64A1"/>
    <w:rsid w:val="007A67FA"/>
    <w:rsid w:val="007A695E"/>
    <w:rsid w:val="007A6BAA"/>
    <w:rsid w:val="007A6D7C"/>
    <w:rsid w:val="007A73C8"/>
    <w:rsid w:val="007A73F6"/>
    <w:rsid w:val="007A7D03"/>
    <w:rsid w:val="007B022E"/>
    <w:rsid w:val="007B08E5"/>
    <w:rsid w:val="007B0A47"/>
    <w:rsid w:val="007B0EC2"/>
    <w:rsid w:val="007B1C48"/>
    <w:rsid w:val="007B22A7"/>
    <w:rsid w:val="007B230F"/>
    <w:rsid w:val="007B23DF"/>
    <w:rsid w:val="007B24A8"/>
    <w:rsid w:val="007B2521"/>
    <w:rsid w:val="007B25C4"/>
    <w:rsid w:val="007B288A"/>
    <w:rsid w:val="007B2F1C"/>
    <w:rsid w:val="007B3003"/>
    <w:rsid w:val="007B3074"/>
    <w:rsid w:val="007B321E"/>
    <w:rsid w:val="007B332B"/>
    <w:rsid w:val="007B33FD"/>
    <w:rsid w:val="007B36E8"/>
    <w:rsid w:val="007B37D8"/>
    <w:rsid w:val="007B38BD"/>
    <w:rsid w:val="007B39C5"/>
    <w:rsid w:val="007B39EE"/>
    <w:rsid w:val="007B3FE5"/>
    <w:rsid w:val="007B43FE"/>
    <w:rsid w:val="007B44AD"/>
    <w:rsid w:val="007B454B"/>
    <w:rsid w:val="007B4793"/>
    <w:rsid w:val="007B47CA"/>
    <w:rsid w:val="007B48B6"/>
    <w:rsid w:val="007B4E50"/>
    <w:rsid w:val="007B5228"/>
    <w:rsid w:val="007B52D3"/>
    <w:rsid w:val="007B56CC"/>
    <w:rsid w:val="007B5707"/>
    <w:rsid w:val="007B655C"/>
    <w:rsid w:val="007B6D51"/>
    <w:rsid w:val="007B7109"/>
    <w:rsid w:val="007B7287"/>
    <w:rsid w:val="007B7311"/>
    <w:rsid w:val="007B75E1"/>
    <w:rsid w:val="007B76E5"/>
    <w:rsid w:val="007B77BA"/>
    <w:rsid w:val="007C06A6"/>
    <w:rsid w:val="007C0C38"/>
    <w:rsid w:val="007C0ED5"/>
    <w:rsid w:val="007C1426"/>
    <w:rsid w:val="007C1598"/>
    <w:rsid w:val="007C17FE"/>
    <w:rsid w:val="007C18F7"/>
    <w:rsid w:val="007C193B"/>
    <w:rsid w:val="007C193F"/>
    <w:rsid w:val="007C1AC7"/>
    <w:rsid w:val="007C1B4F"/>
    <w:rsid w:val="007C245E"/>
    <w:rsid w:val="007C2B7F"/>
    <w:rsid w:val="007C2D23"/>
    <w:rsid w:val="007C2DAA"/>
    <w:rsid w:val="007C399F"/>
    <w:rsid w:val="007C3AB9"/>
    <w:rsid w:val="007C3D54"/>
    <w:rsid w:val="007C3DBC"/>
    <w:rsid w:val="007C40B2"/>
    <w:rsid w:val="007C4684"/>
    <w:rsid w:val="007C468A"/>
    <w:rsid w:val="007C46B2"/>
    <w:rsid w:val="007C473B"/>
    <w:rsid w:val="007C4771"/>
    <w:rsid w:val="007C49A0"/>
    <w:rsid w:val="007C4A26"/>
    <w:rsid w:val="007C4D4D"/>
    <w:rsid w:val="007C4D9F"/>
    <w:rsid w:val="007C4DC6"/>
    <w:rsid w:val="007C4EBB"/>
    <w:rsid w:val="007C4EBE"/>
    <w:rsid w:val="007C56B8"/>
    <w:rsid w:val="007C576E"/>
    <w:rsid w:val="007C5850"/>
    <w:rsid w:val="007C595E"/>
    <w:rsid w:val="007C5A3F"/>
    <w:rsid w:val="007C5D1C"/>
    <w:rsid w:val="007C60C0"/>
    <w:rsid w:val="007C6325"/>
    <w:rsid w:val="007C667A"/>
    <w:rsid w:val="007C67C9"/>
    <w:rsid w:val="007C69C6"/>
    <w:rsid w:val="007C6A00"/>
    <w:rsid w:val="007C6BAA"/>
    <w:rsid w:val="007C7094"/>
    <w:rsid w:val="007C71FB"/>
    <w:rsid w:val="007C77B7"/>
    <w:rsid w:val="007C7F99"/>
    <w:rsid w:val="007D0A52"/>
    <w:rsid w:val="007D0DE2"/>
    <w:rsid w:val="007D0DF5"/>
    <w:rsid w:val="007D1360"/>
    <w:rsid w:val="007D144A"/>
    <w:rsid w:val="007D187F"/>
    <w:rsid w:val="007D1892"/>
    <w:rsid w:val="007D1E41"/>
    <w:rsid w:val="007D2675"/>
    <w:rsid w:val="007D2CE7"/>
    <w:rsid w:val="007D2E76"/>
    <w:rsid w:val="007D2FBC"/>
    <w:rsid w:val="007D3577"/>
    <w:rsid w:val="007D3FC3"/>
    <w:rsid w:val="007D40A7"/>
    <w:rsid w:val="007D40DC"/>
    <w:rsid w:val="007D420D"/>
    <w:rsid w:val="007D4347"/>
    <w:rsid w:val="007D464F"/>
    <w:rsid w:val="007D4BC2"/>
    <w:rsid w:val="007D5167"/>
    <w:rsid w:val="007D5194"/>
    <w:rsid w:val="007D56D7"/>
    <w:rsid w:val="007D5848"/>
    <w:rsid w:val="007D5975"/>
    <w:rsid w:val="007D5CDD"/>
    <w:rsid w:val="007D5D65"/>
    <w:rsid w:val="007D5FC7"/>
    <w:rsid w:val="007D6316"/>
    <w:rsid w:val="007D6412"/>
    <w:rsid w:val="007D6461"/>
    <w:rsid w:val="007D6743"/>
    <w:rsid w:val="007D6862"/>
    <w:rsid w:val="007D718C"/>
    <w:rsid w:val="007D7BFB"/>
    <w:rsid w:val="007D7C9F"/>
    <w:rsid w:val="007D7F12"/>
    <w:rsid w:val="007E05C1"/>
    <w:rsid w:val="007E05D0"/>
    <w:rsid w:val="007E0EDA"/>
    <w:rsid w:val="007E0F51"/>
    <w:rsid w:val="007E0FDD"/>
    <w:rsid w:val="007E106B"/>
    <w:rsid w:val="007E12DF"/>
    <w:rsid w:val="007E144B"/>
    <w:rsid w:val="007E1493"/>
    <w:rsid w:val="007E1497"/>
    <w:rsid w:val="007E1796"/>
    <w:rsid w:val="007E17F1"/>
    <w:rsid w:val="007E1A24"/>
    <w:rsid w:val="007E1B33"/>
    <w:rsid w:val="007E22D4"/>
    <w:rsid w:val="007E24DE"/>
    <w:rsid w:val="007E2BA8"/>
    <w:rsid w:val="007E2E32"/>
    <w:rsid w:val="007E30AB"/>
    <w:rsid w:val="007E31E1"/>
    <w:rsid w:val="007E358F"/>
    <w:rsid w:val="007E3696"/>
    <w:rsid w:val="007E375E"/>
    <w:rsid w:val="007E382D"/>
    <w:rsid w:val="007E3A0B"/>
    <w:rsid w:val="007E3BA8"/>
    <w:rsid w:val="007E3EA0"/>
    <w:rsid w:val="007E3ED9"/>
    <w:rsid w:val="007E3F28"/>
    <w:rsid w:val="007E3F5F"/>
    <w:rsid w:val="007E4164"/>
    <w:rsid w:val="007E45EB"/>
    <w:rsid w:val="007E4C77"/>
    <w:rsid w:val="007E5048"/>
    <w:rsid w:val="007E52CE"/>
    <w:rsid w:val="007E540A"/>
    <w:rsid w:val="007E59E1"/>
    <w:rsid w:val="007E5D81"/>
    <w:rsid w:val="007E5DC2"/>
    <w:rsid w:val="007E5E67"/>
    <w:rsid w:val="007E5F3E"/>
    <w:rsid w:val="007E634D"/>
    <w:rsid w:val="007E6916"/>
    <w:rsid w:val="007E73F1"/>
    <w:rsid w:val="007E74E5"/>
    <w:rsid w:val="007E786F"/>
    <w:rsid w:val="007E7B84"/>
    <w:rsid w:val="007E7BB6"/>
    <w:rsid w:val="007E7CC1"/>
    <w:rsid w:val="007E7DB3"/>
    <w:rsid w:val="007F07FB"/>
    <w:rsid w:val="007F0D54"/>
    <w:rsid w:val="007F0D9D"/>
    <w:rsid w:val="007F1141"/>
    <w:rsid w:val="007F11F8"/>
    <w:rsid w:val="007F1601"/>
    <w:rsid w:val="007F1729"/>
    <w:rsid w:val="007F1970"/>
    <w:rsid w:val="007F1F3A"/>
    <w:rsid w:val="007F1FC5"/>
    <w:rsid w:val="007F2714"/>
    <w:rsid w:val="007F2E67"/>
    <w:rsid w:val="007F38BF"/>
    <w:rsid w:val="007F3BFE"/>
    <w:rsid w:val="007F3F1F"/>
    <w:rsid w:val="007F4117"/>
    <w:rsid w:val="007F4168"/>
    <w:rsid w:val="007F4177"/>
    <w:rsid w:val="007F4201"/>
    <w:rsid w:val="007F42B0"/>
    <w:rsid w:val="007F4436"/>
    <w:rsid w:val="007F4747"/>
    <w:rsid w:val="007F484E"/>
    <w:rsid w:val="007F49BC"/>
    <w:rsid w:val="007F4A13"/>
    <w:rsid w:val="007F4F5C"/>
    <w:rsid w:val="007F507F"/>
    <w:rsid w:val="007F5655"/>
    <w:rsid w:val="007F57D9"/>
    <w:rsid w:val="007F5B61"/>
    <w:rsid w:val="007F630E"/>
    <w:rsid w:val="007F6A75"/>
    <w:rsid w:val="007F7112"/>
    <w:rsid w:val="007F712A"/>
    <w:rsid w:val="007F79BB"/>
    <w:rsid w:val="007F7D06"/>
    <w:rsid w:val="0080003C"/>
    <w:rsid w:val="0080064C"/>
    <w:rsid w:val="00800A33"/>
    <w:rsid w:val="00800C03"/>
    <w:rsid w:val="00800C19"/>
    <w:rsid w:val="00800D11"/>
    <w:rsid w:val="0080103D"/>
    <w:rsid w:val="00801657"/>
    <w:rsid w:val="008016D3"/>
    <w:rsid w:val="008018F5"/>
    <w:rsid w:val="008026B2"/>
    <w:rsid w:val="0080370E"/>
    <w:rsid w:val="0080392C"/>
    <w:rsid w:val="008039BD"/>
    <w:rsid w:val="0080455F"/>
    <w:rsid w:val="00804924"/>
    <w:rsid w:val="00804AC1"/>
    <w:rsid w:val="00804F9F"/>
    <w:rsid w:val="00805168"/>
    <w:rsid w:val="008051A9"/>
    <w:rsid w:val="008055ED"/>
    <w:rsid w:val="00805967"/>
    <w:rsid w:val="00805A74"/>
    <w:rsid w:val="00805C00"/>
    <w:rsid w:val="00805EAF"/>
    <w:rsid w:val="00805ED6"/>
    <w:rsid w:val="008063C0"/>
    <w:rsid w:val="00806B03"/>
    <w:rsid w:val="00806B3E"/>
    <w:rsid w:val="00806C4F"/>
    <w:rsid w:val="0080747D"/>
    <w:rsid w:val="0080790C"/>
    <w:rsid w:val="00807BE4"/>
    <w:rsid w:val="00807EA7"/>
    <w:rsid w:val="0081003E"/>
    <w:rsid w:val="008104AD"/>
    <w:rsid w:val="00810A59"/>
    <w:rsid w:val="00810D33"/>
    <w:rsid w:val="0081101A"/>
    <w:rsid w:val="0081103A"/>
    <w:rsid w:val="00811850"/>
    <w:rsid w:val="00811954"/>
    <w:rsid w:val="00811C6E"/>
    <w:rsid w:val="00811D01"/>
    <w:rsid w:val="00811F6B"/>
    <w:rsid w:val="00812397"/>
    <w:rsid w:val="008123AA"/>
    <w:rsid w:val="00812B47"/>
    <w:rsid w:val="00812DE4"/>
    <w:rsid w:val="00812EA8"/>
    <w:rsid w:val="0081373F"/>
    <w:rsid w:val="00813BFB"/>
    <w:rsid w:val="00813CE7"/>
    <w:rsid w:val="0081409D"/>
    <w:rsid w:val="008142B0"/>
    <w:rsid w:val="0081453B"/>
    <w:rsid w:val="00814CB1"/>
    <w:rsid w:val="00814FFC"/>
    <w:rsid w:val="0081523A"/>
    <w:rsid w:val="008152D0"/>
    <w:rsid w:val="008155FB"/>
    <w:rsid w:val="00815A6D"/>
    <w:rsid w:val="00815C3A"/>
    <w:rsid w:val="00816724"/>
    <w:rsid w:val="00816C7B"/>
    <w:rsid w:val="00816DF5"/>
    <w:rsid w:val="00816F20"/>
    <w:rsid w:val="00816F5D"/>
    <w:rsid w:val="00816F92"/>
    <w:rsid w:val="0081733F"/>
    <w:rsid w:val="0081736C"/>
    <w:rsid w:val="0081740F"/>
    <w:rsid w:val="00817AC0"/>
    <w:rsid w:val="00817C41"/>
    <w:rsid w:val="008201A5"/>
    <w:rsid w:val="0082029B"/>
    <w:rsid w:val="008202F9"/>
    <w:rsid w:val="0082078E"/>
    <w:rsid w:val="008209C0"/>
    <w:rsid w:val="00820B48"/>
    <w:rsid w:val="00821163"/>
    <w:rsid w:val="008211F7"/>
    <w:rsid w:val="00821358"/>
    <w:rsid w:val="0082174D"/>
    <w:rsid w:val="008217A5"/>
    <w:rsid w:val="0082186F"/>
    <w:rsid w:val="00821997"/>
    <w:rsid w:val="00821BE9"/>
    <w:rsid w:val="00821EB8"/>
    <w:rsid w:val="008221F4"/>
    <w:rsid w:val="00822326"/>
    <w:rsid w:val="008223E8"/>
    <w:rsid w:val="0082271A"/>
    <w:rsid w:val="00822838"/>
    <w:rsid w:val="00822B8C"/>
    <w:rsid w:val="00823035"/>
    <w:rsid w:val="00823683"/>
    <w:rsid w:val="00823914"/>
    <w:rsid w:val="00823991"/>
    <w:rsid w:val="008240BC"/>
    <w:rsid w:val="0082438A"/>
    <w:rsid w:val="008243DC"/>
    <w:rsid w:val="00824427"/>
    <w:rsid w:val="008244D9"/>
    <w:rsid w:val="008245A7"/>
    <w:rsid w:val="008247DB"/>
    <w:rsid w:val="00824A6E"/>
    <w:rsid w:val="008252E7"/>
    <w:rsid w:val="00825335"/>
    <w:rsid w:val="00825364"/>
    <w:rsid w:val="008257AB"/>
    <w:rsid w:val="00825904"/>
    <w:rsid w:val="00825A58"/>
    <w:rsid w:val="00825B6F"/>
    <w:rsid w:val="00825BB1"/>
    <w:rsid w:val="00826493"/>
    <w:rsid w:val="008264F2"/>
    <w:rsid w:val="00826685"/>
    <w:rsid w:val="008269C3"/>
    <w:rsid w:val="00826D33"/>
    <w:rsid w:val="00826FFA"/>
    <w:rsid w:val="0082715F"/>
    <w:rsid w:val="00827876"/>
    <w:rsid w:val="00827A6F"/>
    <w:rsid w:val="00827BCB"/>
    <w:rsid w:val="00827CE7"/>
    <w:rsid w:val="00827E78"/>
    <w:rsid w:val="008309C6"/>
    <w:rsid w:val="00830C46"/>
    <w:rsid w:val="00830F10"/>
    <w:rsid w:val="00831AB2"/>
    <w:rsid w:val="008320A2"/>
    <w:rsid w:val="00832375"/>
    <w:rsid w:val="008325F5"/>
    <w:rsid w:val="008325FF"/>
    <w:rsid w:val="008328E9"/>
    <w:rsid w:val="008328FF"/>
    <w:rsid w:val="00832AC0"/>
    <w:rsid w:val="00832E68"/>
    <w:rsid w:val="00833132"/>
    <w:rsid w:val="00833293"/>
    <w:rsid w:val="00833431"/>
    <w:rsid w:val="0083345B"/>
    <w:rsid w:val="008334DF"/>
    <w:rsid w:val="00833927"/>
    <w:rsid w:val="0083393F"/>
    <w:rsid w:val="00833BF2"/>
    <w:rsid w:val="00833DBE"/>
    <w:rsid w:val="00833FE9"/>
    <w:rsid w:val="0083418E"/>
    <w:rsid w:val="008341DC"/>
    <w:rsid w:val="008343A9"/>
    <w:rsid w:val="00834859"/>
    <w:rsid w:val="008349E6"/>
    <w:rsid w:val="00834B01"/>
    <w:rsid w:val="00834B8D"/>
    <w:rsid w:val="00835CB3"/>
    <w:rsid w:val="00835DCA"/>
    <w:rsid w:val="00835E14"/>
    <w:rsid w:val="008366F1"/>
    <w:rsid w:val="00836BD6"/>
    <w:rsid w:val="00837025"/>
    <w:rsid w:val="00837278"/>
    <w:rsid w:val="008372CC"/>
    <w:rsid w:val="0083742A"/>
    <w:rsid w:val="00837884"/>
    <w:rsid w:val="00837B8C"/>
    <w:rsid w:val="00840006"/>
    <w:rsid w:val="00840046"/>
    <w:rsid w:val="008402C9"/>
    <w:rsid w:val="008405FB"/>
    <w:rsid w:val="00840630"/>
    <w:rsid w:val="00840827"/>
    <w:rsid w:val="00840A45"/>
    <w:rsid w:val="00840B99"/>
    <w:rsid w:val="00840BE6"/>
    <w:rsid w:val="00841284"/>
    <w:rsid w:val="00841468"/>
    <w:rsid w:val="0084161F"/>
    <w:rsid w:val="00841672"/>
    <w:rsid w:val="00841910"/>
    <w:rsid w:val="00841B5A"/>
    <w:rsid w:val="00841EE6"/>
    <w:rsid w:val="00841F84"/>
    <w:rsid w:val="0084246A"/>
    <w:rsid w:val="00842C13"/>
    <w:rsid w:val="00842D5F"/>
    <w:rsid w:val="00843128"/>
    <w:rsid w:val="008438D7"/>
    <w:rsid w:val="00843ABC"/>
    <w:rsid w:val="00843BC5"/>
    <w:rsid w:val="00843D0C"/>
    <w:rsid w:val="00843DB3"/>
    <w:rsid w:val="008443BE"/>
    <w:rsid w:val="00844648"/>
    <w:rsid w:val="00844B04"/>
    <w:rsid w:val="00844E08"/>
    <w:rsid w:val="00844E1E"/>
    <w:rsid w:val="00844E4E"/>
    <w:rsid w:val="00844E81"/>
    <w:rsid w:val="008452BA"/>
    <w:rsid w:val="008457FC"/>
    <w:rsid w:val="0084593E"/>
    <w:rsid w:val="00845F28"/>
    <w:rsid w:val="0084611C"/>
    <w:rsid w:val="00846346"/>
    <w:rsid w:val="00846350"/>
    <w:rsid w:val="008463C5"/>
    <w:rsid w:val="008463EE"/>
    <w:rsid w:val="008465FB"/>
    <w:rsid w:val="008468A8"/>
    <w:rsid w:val="00846BA1"/>
    <w:rsid w:val="00846DFA"/>
    <w:rsid w:val="00846F8E"/>
    <w:rsid w:val="00847005"/>
    <w:rsid w:val="00847046"/>
    <w:rsid w:val="0084708A"/>
    <w:rsid w:val="008474C4"/>
    <w:rsid w:val="00847528"/>
    <w:rsid w:val="00847E5F"/>
    <w:rsid w:val="0085035E"/>
    <w:rsid w:val="008503BD"/>
    <w:rsid w:val="008507CD"/>
    <w:rsid w:val="00850A5B"/>
    <w:rsid w:val="00850C54"/>
    <w:rsid w:val="00850EF5"/>
    <w:rsid w:val="00850F52"/>
    <w:rsid w:val="00851062"/>
    <w:rsid w:val="008512AC"/>
    <w:rsid w:val="00851A1D"/>
    <w:rsid w:val="008524ED"/>
    <w:rsid w:val="008528A2"/>
    <w:rsid w:val="00852937"/>
    <w:rsid w:val="00852FEC"/>
    <w:rsid w:val="008530CB"/>
    <w:rsid w:val="008530FE"/>
    <w:rsid w:val="00853115"/>
    <w:rsid w:val="0085341C"/>
    <w:rsid w:val="00853584"/>
    <w:rsid w:val="008536E1"/>
    <w:rsid w:val="008538A3"/>
    <w:rsid w:val="008539CD"/>
    <w:rsid w:val="00853B00"/>
    <w:rsid w:val="00853B55"/>
    <w:rsid w:val="00853DF2"/>
    <w:rsid w:val="00854127"/>
    <w:rsid w:val="0085422B"/>
    <w:rsid w:val="00854289"/>
    <w:rsid w:val="008543D1"/>
    <w:rsid w:val="008546B1"/>
    <w:rsid w:val="008553F4"/>
    <w:rsid w:val="00855B59"/>
    <w:rsid w:val="00855D1B"/>
    <w:rsid w:val="0085622D"/>
    <w:rsid w:val="00856458"/>
    <w:rsid w:val="00856B2B"/>
    <w:rsid w:val="00856BC2"/>
    <w:rsid w:val="0085707A"/>
    <w:rsid w:val="008572C8"/>
    <w:rsid w:val="00857360"/>
    <w:rsid w:val="00857392"/>
    <w:rsid w:val="008574BA"/>
    <w:rsid w:val="00857866"/>
    <w:rsid w:val="00860886"/>
    <w:rsid w:val="00860995"/>
    <w:rsid w:val="00860B39"/>
    <w:rsid w:val="00860CFA"/>
    <w:rsid w:val="00861140"/>
    <w:rsid w:val="0086124A"/>
    <w:rsid w:val="00861D12"/>
    <w:rsid w:val="00861E96"/>
    <w:rsid w:val="00861F38"/>
    <w:rsid w:val="008621D5"/>
    <w:rsid w:val="00862C80"/>
    <w:rsid w:val="00862CDA"/>
    <w:rsid w:val="00863094"/>
    <w:rsid w:val="0086383C"/>
    <w:rsid w:val="008639BD"/>
    <w:rsid w:val="00863D00"/>
    <w:rsid w:val="00863F6A"/>
    <w:rsid w:val="008640B1"/>
    <w:rsid w:val="008642F6"/>
    <w:rsid w:val="00864338"/>
    <w:rsid w:val="00864F0F"/>
    <w:rsid w:val="00865590"/>
    <w:rsid w:val="008655B2"/>
    <w:rsid w:val="00865C90"/>
    <w:rsid w:val="00865DC3"/>
    <w:rsid w:val="008663A1"/>
    <w:rsid w:val="0086663A"/>
    <w:rsid w:val="0086665C"/>
    <w:rsid w:val="0086682A"/>
    <w:rsid w:val="00866A1B"/>
    <w:rsid w:val="00866A78"/>
    <w:rsid w:val="0086764F"/>
    <w:rsid w:val="008678FE"/>
    <w:rsid w:val="0086797F"/>
    <w:rsid w:val="00867A5E"/>
    <w:rsid w:val="00867B50"/>
    <w:rsid w:val="00867D11"/>
    <w:rsid w:val="00867D2D"/>
    <w:rsid w:val="00870460"/>
    <w:rsid w:val="00870A53"/>
    <w:rsid w:val="00870DEE"/>
    <w:rsid w:val="008712F1"/>
    <w:rsid w:val="00871399"/>
    <w:rsid w:val="0087175E"/>
    <w:rsid w:val="00871786"/>
    <w:rsid w:val="008717AA"/>
    <w:rsid w:val="008718B5"/>
    <w:rsid w:val="008718D0"/>
    <w:rsid w:val="00871B50"/>
    <w:rsid w:val="00871F95"/>
    <w:rsid w:val="008722A9"/>
    <w:rsid w:val="008723C7"/>
    <w:rsid w:val="008724A1"/>
    <w:rsid w:val="008735A9"/>
    <w:rsid w:val="0087377A"/>
    <w:rsid w:val="008737A1"/>
    <w:rsid w:val="00873936"/>
    <w:rsid w:val="00873956"/>
    <w:rsid w:val="008739CB"/>
    <w:rsid w:val="00873E4B"/>
    <w:rsid w:val="00873F59"/>
    <w:rsid w:val="008743A5"/>
    <w:rsid w:val="008743C2"/>
    <w:rsid w:val="008748DA"/>
    <w:rsid w:val="00874962"/>
    <w:rsid w:val="008752C1"/>
    <w:rsid w:val="00875382"/>
    <w:rsid w:val="0087551C"/>
    <w:rsid w:val="008756FB"/>
    <w:rsid w:val="00875DDA"/>
    <w:rsid w:val="0087634C"/>
    <w:rsid w:val="0087635F"/>
    <w:rsid w:val="00876723"/>
    <w:rsid w:val="00876743"/>
    <w:rsid w:val="0087685C"/>
    <w:rsid w:val="008768D2"/>
    <w:rsid w:val="00876B33"/>
    <w:rsid w:val="00876E37"/>
    <w:rsid w:val="00876FBD"/>
    <w:rsid w:val="00877406"/>
    <w:rsid w:val="00877A62"/>
    <w:rsid w:val="00877B07"/>
    <w:rsid w:val="00877B2B"/>
    <w:rsid w:val="00877BB9"/>
    <w:rsid w:val="00880048"/>
    <w:rsid w:val="008800ED"/>
    <w:rsid w:val="00880572"/>
    <w:rsid w:val="00880805"/>
    <w:rsid w:val="00880980"/>
    <w:rsid w:val="00880B11"/>
    <w:rsid w:val="00880CD8"/>
    <w:rsid w:val="00881240"/>
    <w:rsid w:val="00881889"/>
    <w:rsid w:val="0088194A"/>
    <w:rsid w:val="00881A08"/>
    <w:rsid w:val="00881E6D"/>
    <w:rsid w:val="00881F54"/>
    <w:rsid w:val="00881F59"/>
    <w:rsid w:val="00881F7F"/>
    <w:rsid w:val="008824FA"/>
    <w:rsid w:val="00882800"/>
    <w:rsid w:val="0088328C"/>
    <w:rsid w:val="00883398"/>
    <w:rsid w:val="00883666"/>
    <w:rsid w:val="008836F8"/>
    <w:rsid w:val="008839BF"/>
    <w:rsid w:val="00883E9A"/>
    <w:rsid w:val="00884225"/>
    <w:rsid w:val="00884462"/>
    <w:rsid w:val="008846F7"/>
    <w:rsid w:val="00884CDA"/>
    <w:rsid w:val="00884F36"/>
    <w:rsid w:val="00884FD4"/>
    <w:rsid w:val="00885269"/>
    <w:rsid w:val="008857F0"/>
    <w:rsid w:val="00885828"/>
    <w:rsid w:val="00885BFA"/>
    <w:rsid w:val="008868FC"/>
    <w:rsid w:val="00886BEC"/>
    <w:rsid w:val="00887065"/>
    <w:rsid w:val="0088718E"/>
    <w:rsid w:val="0088722E"/>
    <w:rsid w:val="00887473"/>
    <w:rsid w:val="00887819"/>
    <w:rsid w:val="00887C15"/>
    <w:rsid w:val="00887D0F"/>
    <w:rsid w:val="00887D8D"/>
    <w:rsid w:val="008900C0"/>
    <w:rsid w:val="0089021D"/>
    <w:rsid w:val="00890279"/>
    <w:rsid w:val="00890936"/>
    <w:rsid w:val="00891A73"/>
    <w:rsid w:val="00891B0A"/>
    <w:rsid w:val="00891BED"/>
    <w:rsid w:val="008923DA"/>
    <w:rsid w:val="008924B6"/>
    <w:rsid w:val="0089255C"/>
    <w:rsid w:val="00892D28"/>
    <w:rsid w:val="00892DA4"/>
    <w:rsid w:val="0089304D"/>
    <w:rsid w:val="008930E6"/>
    <w:rsid w:val="00893138"/>
    <w:rsid w:val="00893336"/>
    <w:rsid w:val="008936DB"/>
    <w:rsid w:val="0089376A"/>
    <w:rsid w:val="00893870"/>
    <w:rsid w:val="00893BA8"/>
    <w:rsid w:val="00893BB6"/>
    <w:rsid w:val="00893BCB"/>
    <w:rsid w:val="00893D31"/>
    <w:rsid w:val="00893DC4"/>
    <w:rsid w:val="00893F30"/>
    <w:rsid w:val="0089430E"/>
    <w:rsid w:val="00894D0A"/>
    <w:rsid w:val="00894FC0"/>
    <w:rsid w:val="008951DC"/>
    <w:rsid w:val="00895869"/>
    <w:rsid w:val="00895C41"/>
    <w:rsid w:val="00895E00"/>
    <w:rsid w:val="00895EB3"/>
    <w:rsid w:val="00895EC6"/>
    <w:rsid w:val="00895FE1"/>
    <w:rsid w:val="0089626C"/>
    <w:rsid w:val="008962A5"/>
    <w:rsid w:val="0089642B"/>
    <w:rsid w:val="008965A1"/>
    <w:rsid w:val="008965AB"/>
    <w:rsid w:val="008966EE"/>
    <w:rsid w:val="00896D79"/>
    <w:rsid w:val="00896F56"/>
    <w:rsid w:val="00896F9A"/>
    <w:rsid w:val="008978EC"/>
    <w:rsid w:val="00897A47"/>
    <w:rsid w:val="008A072A"/>
    <w:rsid w:val="008A0C3B"/>
    <w:rsid w:val="008A119F"/>
    <w:rsid w:val="008A14D6"/>
    <w:rsid w:val="008A1585"/>
    <w:rsid w:val="008A192A"/>
    <w:rsid w:val="008A19AA"/>
    <w:rsid w:val="008A1DC3"/>
    <w:rsid w:val="008A2069"/>
    <w:rsid w:val="008A24F3"/>
    <w:rsid w:val="008A25B4"/>
    <w:rsid w:val="008A262B"/>
    <w:rsid w:val="008A2D82"/>
    <w:rsid w:val="008A2E19"/>
    <w:rsid w:val="008A2EA8"/>
    <w:rsid w:val="008A2F1C"/>
    <w:rsid w:val="008A30B7"/>
    <w:rsid w:val="008A30F7"/>
    <w:rsid w:val="008A31A3"/>
    <w:rsid w:val="008A33CA"/>
    <w:rsid w:val="008A3CBD"/>
    <w:rsid w:val="008A4181"/>
    <w:rsid w:val="008A4284"/>
    <w:rsid w:val="008A453E"/>
    <w:rsid w:val="008A47B7"/>
    <w:rsid w:val="008A4B89"/>
    <w:rsid w:val="008A4D59"/>
    <w:rsid w:val="008A4E6F"/>
    <w:rsid w:val="008A508B"/>
    <w:rsid w:val="008A57F3"/>
    <w:rsid w:val="008A59A3"/>
    <w:rsid w:val="008A5A12"/>
    <w:rsid w:val="008A5AF9"/>
    <w:rsid w:val="008A62E6"/>
    <w:rsid w:val="008A6349"/>
    <w:rsid w:val="008A63AB"/>
    <w:rsid w:val="008A6447"/>
    <w:rsid w:val="008A68A8"/>
    <w:rsid w:val="008A69BA"/>
    <w:rsid w:val="008A74B7"/>
    <w:rsid w:val="008A762F"/>
    <w:rsid w:val="008A7849"/>
    <w:rsid w:val="008B017E"/>
    <w:rsid w:val="008B02AE"/>
    <w:rsid w:val="008B05B6"/>
    <w:rsid w:val="008B0ACB"/>
    <w:rsid w:val="008B0E38"/>
    <w:rsid w:val="008B0EEE"/>
    <w:rsid w:val="008B0F67"/>
    <w:rsid w:val="008B123C"/>
    <w:rsid w:val="008B1261"/>
    <w:rsid w:val="008B142B"/>
    <w:rsid w:val="008B1579"/>
    <w:rsid w:val="008B19AA"/>
    <w:rsid w:val="008B1D3C"/>
    <w:rsid w:val="008B1E78"/>
    <w:rsid w:val="008B1EC9"/>
    <w:rsid w:val="008B2000"/>
    <w:rsid w:val="008B2151"/>
    <w:rsid w:val="008B227B"/>
    <w:rsid w:val="008B233B"/>
    <w:rsid w:val="008B2864"/>
    <w:rsid w:val="008B2B15"/>
    <w:rsid w:val="008B2CF4"/>
    <w:rsid w:val="008B2F4F"/>
    <w:rsid w:val="008B2F78"/>
    <w:rsid w:val="008B34FE"/>
    <w:rsid w:val="008B3C3A"/>
    <w:rsid w:val="008B3D26"/>
    <w:rsid w:val="008B3DA9"/>
    <w:rsid w:val="008B4040"/>
    <w:rsid w:val="008B428E"/>
    <w:rsid w:val="008B4321"/>
    <w:rsid w:val="008B442A"/>
    <w:rsid w:val="008B4535"/>
    <w:rsid w:val="008B49FD"/>
    <w:rsid w:val="008B4C23"/>
    <w:rsid w:val="008B4E3B"/>
    <w:rsid w:val="008B51A3"/>
    <w:rsid w:val="008B5726"/>
    <w:rsid w:val="008B5D0E"/>
    <w:rsid w:val="008B61B9"/>
    <w:rsid w:val="008B662D"/>
    <w:rsid w:val="008B6CCF"/>
    <w:rsid w:val="008B6FE7"/>
    <w:rsid w:val="008B7469"/>
    <w:rsid w:val="008B7B9E"/>
    <w:rsid w:val="008B7ED6"/>
    <w:rsid w:val="008B7F6F"/>
    <w:rsid w:val="008C0096"/>
    <w:rsid w:val="008C00AE"/>
    <w:rsid w:val="008C021B"/>
    <w:rsid w:val="008C08E0"/>
    <w:rsid w:val="008C0978"/>
    <w:rsid w:val="008C114E"/>
    <w:rsid w:val="008C1976"/>
    <w:rsid w:val="008C19A2"/>
    <w:rsid w:val="008C1D1A"/>
    <w:rsid w:val="008C2013"/>
    <w:rsid w:val="008C2768"/>
    <w:rsid w:val="008C285C"/>
    <w:rsid w:val="008C286E"/>
    <w:rsid w:val="008C2945"/>
    <w:rsid w:val="008C2E41"/>
    <w:rsid w:val="008C3178"/>
    <w:rsid w:val="008C3E1E"/>
    <w:rsid w:val="008C44EB"/>
    <w:rsid w:val="008C4952"/>
    <w:rsid w:val="008C4A21"/>
    <w:rsid w:val="008C4A96"/>
    <w:rsid w:val="008C4B3F"/>
    <w:rsid w:val="008C4E6A"/>
    <w:rsid w:val="008C4FEC"/>
    <w:rsid w:val="008C503D"/>
    <w:rsid w:val="008C5534"/>
    <w:rsid w:val="008C563E"/>
    <w:rsid w:val="008C5790"/>
    <w:rsid w:val="008C5897"/>
    <w:rsid w:val="008C5B88"/>
    <w:rsid w:val="008C5F64"/>
    <w:rsid w:val="008C60C8"/>
    <w:rsid w:val="008C6352"/>
    <w:rsid w:val="008C683E"/>
    <w:rsid w:val="008C692B"/>
    <w:rsid w:val="008C6CD1"/>
    <w:rsid w:val="008C6D91"/>
    <w:rsid w:val="008C704B"/>
    <w:rsid w:val="008C724A"/>
    <w:rsid w:val="008C7B1C"/>
    <w:rsid w:val="008C7B7E"/>
    <w:rsid w:val="008C7E76"/>
    <w:rsid w:val="008D017B"/>
    <w:rsid w:val="008D01AE"/>
    <w:rsid w:val="008D03CD"/>
    <w:rsid w:val="008D05B3"/>
    <w:rsid w:val="008D08B8"/>
    <w:rsid w:val="008D105F"/>
    <w:rsid w:val="008D107A"/>
    <w:rsid w:val="008D12F5"/>
    <w:rsid w:val="008D14E4"/>
    <w:rsid w:val="008D14E5"/>
    <w:rsid w:val="008D19D6"/>
    <w:rsid w:val="008D1F5A"/>
    <w:rsid w:val="008D2446"/>
    <w:rsid w:val="008D262D"/>
    <w:rsid w:val="008D2C1A"/>
    <w:rsid w:val="008D34B1"/>
    <w:rsid w:val="008D364D"/>
    <w:rsid w:val="008D3AA8"/>
    <w:rsid w:val="008D4086"/>
    <w:rsid w:val="008D4116"/>
    <w:rsid w:val="008D418E"/>
    <w:rsid w:val="008D41FB"/>
    <w:rsid w:val="008D4558"/>
    <w:rsid w:val="008D46A3"/>
    <w:rsid w:val="008D49AB"/>
    <w:rsid w:val="008D4B1E"/>
    <w:rsid w:val="008D4D3B"/>
    <w:rsid w:val="008D4E4F"/>
    <w:rsid w:val="008D4EA5"/>
    <w:rsid w:val="008D4FCC"/>
    <w:rsid w:val="008D533C"/>
    <w:rsid w:val="008D5528"/>
    <w:rsid w:val="008D5A40"/>
    <w:rsid w:val="008D5FF9"/>
    <w:rsid w:val="008D64BF"/>
    <w:rsid w:val="008D65AB"/>
    <w:rsid w:val="008D6ADE"/>
    <w:rsid w:val="008D6F49"/>
    <w:rsid w:val="008D6F95"/>
    <w:rsid w:val="008D739A"/>
    <w:rsid w:val="008D769B"/>
    <w:rsid w:val="008D781E"/>
    <w:rsid w:val="008D7869"/>
    <w:rsid w:val="008D79B6"/>
    <w:rsid w:val="008E05F8"/>
    <w:rsid w:val="008E09AA"/>
    <w:rsid w:val="008E0AB2"/>
    <w:rsid w:val="008E0BCD"/>
    <w:rsid w:val="008E0BDE"/>
    <w:rsid w:val="008E0C9A"/>
    <w:rsid w:val="008E0E38"/>
    <w:rsid w:val="008E14E6"/>
    <w:rsid w:val="008E1502"/>
    <w:rsid w:val="008E1514"/>
    <w:rsid w:val="008E161F"/>
    <w:rsid w:val="008E1845"/>
    <w:rsid w:val="008E1994"/>
    <w:rsid w:val="008E1A6F"/>
    <w:rsid w:val="008E1E46"/>
    <w:rsid w:val="008E1E67"/>
    <w:rsid w:val="008E20A2"/>
    <w:rsid w:val="008E23B2"/>
    <w:rsid w:val="008E24D4"/>
    <w:rsid w:val="008E26B3"/>
    <w:rsid w:val="008E2F97"/>
    <w:rsid w:val="008E2FF6"/>
    <w:rsid w:val="008E3035"/>
    <w:rsid w:val="008E34C1"/>
    <w:rsid w:val="008E360A"/>
    <w:rsid w:val="008E3763"/>
    <w:rsid w:val="008E3C9A"/>
    <w:rsid w:val="008E3CF8"/>
    <w:rsid w:val="008E4037"/>
    <w:rsid w:val="008E42DC"/>
    <w:rsid w:val="008E43DE"/>
    <w:rsid w:val="008E45CE"/>
    <w:rsid w:val="008E47B7"/>
    <w:rsid w:val="008E4842"/>
    <w:rsid w:val="008E4D1F"/>
    <w:rsid w:val="008E4FC9"/>
    <w:rsid w:val="008E51B4"/>
    <w:rsid w:val="008E5256"/>
    <w:rsid w:val="008E544E"/>
    <w:rsid w:val="008E5AFA"/>
    <w:rsid w:val="008E5DE5"/>
    <w:rsid w:val="008E5E1E"/>
    <w:rsid w:val="008E5E4B"/>
    <w:rsid w:val="008E6105"/>
    <w:rsid w:val="008E641E"/>
    <w:rsid w:val="008E6879"/>
    <w:rsid w:val="008E698E"/>
    <w:rsid w:val="008E69EA"/>
    <w:rsid w:val="008E69EB"/>
    <w:rsid w:val="008E6BA0"/>
    <w:rsid w:val="008E6E62"/>
    <w:rsid w:val="008E73E4"/>
    <w:rsid w:val="008E770A"/>
    <w:rsid w:val="008E7809"/>
    <w:rsid w:val="008E7930"/>
    <w:rsid w:val="008E7A3F"/>
    <w:rsid w:val="008E7DF2"/>
    <w:rsid w:val="008E7DFD"/>
    <w:rsid w:val="008F021F"/>
    <w:rsid w:val="008F0812"/>
    <w:rsid w:val="008F0B29"/>
    <w:rsid w:val="008F1377"/>
    <w:rsid w:val="008F189E"/>
    <w:rsid w:val="008F193A"/>
    <w:rsid w:val="008F1E14"/>
    <w:rsid w:val="008F1E1B"/>
    <w:rsid w:val="008F24C6"/>
    <w:rsid w:val="008F2641"/>
    <w:rsid w:val="008F26B5"/>
    <w:rsid w:val="008F2920"/>
    <w:rsid w:val="008F3120"/>
    <w:rsid w:val="008F312A"/>
    <w:rsid w:val="008F3146"/>
    <w:rsid w:val="008F3493"/>
    <w:rsid w:val="008F3C71"/>
    <w:rsid w:val="008F405A"/>
    <w:rsid w:val="008F4091"/>
    <w:rsid w:val="008F439A"/>
    <w:rsid w:val="008F4570"/>
    <w:rsid w:val="008F474E"/>
    <w:rsid w:val="008F48D8"/>
    <w:rsid w:val="008F4A90"/>
    <w:rsid w:val="008F4E53"/>
    <w:rsid w:val="008F4E7C"/>
    <w:rsid w:val="008F4FD5"/>
    <w:rsid w:val="008F5A37"/>
    <w:rsid w:val="008F66F4"/>
    <w:rsid w:val="008F6B15"/>
    <w:rsid w:val="008F6B9C"/>
    <w:rsid w:val="008F6BCA"/>
    <w:rsid w:val="008F6C69"/>
    <w:rsid w:val="008F7217"/>
    <w:rsid w:val="008F732D"/>
    <w:rsid w:val="008F75B5"/>
    <w:rsid w:val="008F762B"/>
    <w:rsid w:val="008F7723"/>
    <w:rsid w:val="008F7AA3"/>
    <w:rsid w:val="008F7AC8"/>
    <w:rsid w:val="00900635"/>
    <w:rsid w:val="0090076B"/>
    <w:rsid w:val="00900910"/>
    <w:rsid w:val="00900A49"/>
    <w:rsid w:val="00900C8C"/>
    <w:rsid w:val="00900FFE"/>
    <w:rsid w:val="0090104E"/>
    <w:rsid w:val="0090115A"/>
    <w:rsid w:val="00901B89"/>
    <w:rsid w:val="00901F42"/>
    <w:rsid w:val="009027BD"/>
    <w:rsid w:val="00902CEC"/>
    <w:rsid w:val="00902DEF"/>
    <w:rsid w:val="00902F67"/>
    <w:rsid w:val="009035B1"/>
    <w:rsid w:val="009039B4"/>
    <w:rsid w:val="00903B9F"/>
    <w:rsid w:val="00903D2C"/>
    <w:rsid w:val="00903E06"/>
    <w:rsid w:val="0090413C"/>
    <w:rsid w:val="0090426C"/>
    <w:rsid w:val="009042CF"/>
    <w:rsid w:val="0090479B"/>
    <w:rsid w:val="009047A2"/>
    <w:rsid w:val="00904A04"/>
    <w:rsid w:val="00904AFB"/>
    <w:rsid w:val="00904C6A"/>
    <w:rsid w:val="00904C9A"/>
    <w:rsid w:val="009054A8"/>
    <w:rsid w:val="009055B6"/>
    <w:rsid w:val="00905899"/>
    <w:rsid w:val="00905CA2"/>
    <w:rsid w:val="00905CEB"/>
    <w:rsid w:val="0090637B"/>
    <w:rsid w:val="009067AC"/>
    <w:rsid w:val="00906819"/>
    <w:rsid w:val="00907030"/>
    <w:rsid w:val="009073B2"/>
    <w:rsid w:val="00907451"/>
    <w:rsid w:val="00907540"/>
    <w:rsid w:val="009076A3"/>
    <w:rsid w:val="00907ADE"/>
    <w:rsid w:val="009101FC"/>
    <w:rsid w:val="00910370"/>
    <w:rsid w:val="00910505"/>
    <w:rsid w:val="0091078C"/>
    <w:rsid w:val="00910EF7"/>
    <w:rsid w:val="0091158F"/>
    <w:rsid w:val="009116BD"/>
    <w:rsid w:val="0091197E"/>
    <w:rsid w:val="009120B2"/>
    <w:rsid w:val="009120C3"/>
    <w:rsid w:val="009125E2"/>
    <w:rsid w:val="00912651"/>
    <w:rsid w:val="009126F1"/>
    <w:rsid w:val="00912CC1"/>
    <w:rsid w:val="00912D02"/>
    <w:rsid w:val="00912DB5"/>
    <w:rsid w:val="009132E4"/>
    <w:rsid w:val="0091362B"/>
    <w:rsid w:val="009139C3"/>
    <w:rsid w:val="00914156"/>
    <w:rsid w:val="0091439F"/>
    <w:rsid w:val="009154A9"/>
    <w:rsid w:val="00915589"/>
    <w:rsid w:val="0091598F"/>
    <w:rsid w:val="00915A25"/>
    <w:rsid w:val="00915C5B"/>
    <w:rsid w:val="00915D08"/>
    <w:rsid w:val="00915DF2"/>
    <w:rsid w:val="00915E09"/>
    <w:rsid w:val="00915FB3"/>
    <w:rsid w:val="009163D3"/>
    <w:rsid w:val="0091660A"/>
    <w:rsid w:val="0091671C"/>
    <w:rsid w:val="009167FB"/>
    <w:rsid w:val="00916836"/>
    <w:rsid w:val="00916A1B"/>
    <w:rsid w:val="00916AC4"/>
    <w:rsid w:val="00916BCB"/>
    <w:rsid w:val="00916FA1"/>
    <w:rsid w:val="009170F8"/>
    <w:rsid w:val="0091731E"/>
    <w:rsid w:val="00917F24"/>
    <w:rsid w:val="00920576"/>
    <w:rsid w:val="00920B05"/>
    <w:rsid w:val="0092124F"/>
    <w:rsid w:val="00921FF1"/>
    <w:rsid w:val="00922898"/>
    <w:rsid w:val="009228EF"/>
    <w:rsid w:val="00922A3A"/>
    <w:rsid w:val="00922B8D"/>
    <w:rsid w:val="00922CA4"/>
    <w:rsid w:val="00922CE6"/>
    <w:rsid w:val="0092317B"/>
    <w:rsid w:val="0092339C"/>
    <w:rsid w:val="0092354C"/>
    <w:rsid w:val="009236B2"/>
    <w:rsid w:val="009238CD"/>
    <w:rsid w:val="00923ADC"/>
    <w:rsid w:val="00923DE5"/>
    <w:rsid w:val="009243C4"/>
    <w:rsid w:val="0092473F"/>
    <w:rsid w:val="00924AB8"/>
    <w:rsid w:val="00924B56"/>
    <w:rsid w:val="00924BD8"/>
    <w:rsid w:val="00924EB0"/>
    <w:rsid w:val="00925525"/>
    <w:rsid w:val="00925939"/>
    <w:rsid w:val="00925A70"/>
    <w:rsid w:val="00926DF5"/>
    <w:rsid w:val="00926E78"/>
    <w:rsid w:val="00926ED1"/>
    <w:rsid w:val="00927A6D"/>
    <w:rsid w:val="00927B58"/>
    <w:rsid w:val="00927F45"/>
    <w:rsid w:val="0093027A"/>
    <w:rsid w:val="0093029B"/>
    <w:rsid w:val="009307D3"/>
    <w:rsid w:val="00930A80"/>
    <w:rsid w:val="00930DD0"/>
    <w:rsid w:val="00930E25"/>
    <w:rsid w:val="00930FF2"/>
    <w:rsid w:val="00931193"/>
    <w:rsid w:val="00931234"/>
    <w:rsid w:val="0093123F"/>
    <w:rsid w:val="0093145A"/>
    <w:rsid w:val="009315A4"/>
    <w:rsid w:val="00931BEF"/>
    <w:rsid w:val="00932342"/>
    <w:rsid w:val="00932429"/>
    <w:rsid w:val="009325EF"/>
    <w:rsid w:val="009329AE"/>
    <w:rsid w:val="009329CF"/>
    <w:rsid w:val="00933DFF"/>
    <w:rsid w:val="00933E99"/>
    <w:rsid w:val="0093432B"/>
    <w:rsid w:val="00934718"/>
    <w:rsid w:val="00934B5D"/>
    <w:rsid w:val="00934CC0"/>
    <w:rsid w:val="00934DCF"/>
    <w:rsid w:val="00935FB5"/>
    <w:rsid w:val="009361D5"/>
    <w:rsid w:val="00936269"/>
    <w:rsid w:val="009363DF"/>
    <w:rsid w:val="009364E5"/>
    <w:rsid w:val="00936A0D"/>
    <w:rsid w:val="00937041"/>
    <w:rsid w:val="00937773"/>
    <w:rsid w:val="009379C7"/>
    <w:rsid w:val="00937AEB"/>
    <w:rsid w:val="00937CD3"/>
    <w:rsid w:val="00937DB4"/>
    <w:rsid w:val="0094002E"/>
    <w:rsid w:val="009405F0"/>
    <w:rsid w:val="00940CBA"/>
    <w:rsid w:val="00940D80"/>
    <w:rsid w:val="00941087"/>
    <w:rsid w:val="00941155"/>
    <w:rsid w:val="00941238"/>
    <w:rsid w:val="00941488"/>
    <w:rsid w:val="009423A9"/>
    <w:rsid w:val="00942632"/>
    <w:rsid w:val="00942739"/>
    <w:rsid w:val="00942FFE"/>
    <w:rsid w:val="00943733"/>
    <w:rsid w:val="00943967"/>
    <w:rsid w:val="00943AFF"/>
    <w:rsid w:val="00943C76"/>
    <w:rsid w:val="00943EA8"/>
    <w:rsid w:val="00944ABE"/>
    <w:rsid w:val="00945034"/>
    <w:rsid w:val="009450D2"/>
    <w:rsid w:val="009454D0"/>
    <w:rsid w:val="00945718"/>
    <w:rsid w:val="0094580E"/>
    <w:rsid w:val="00945A8D"/>
    <w:rsid w:val="00945BBA"/>
    <w:rsid w:val="00945C0D"/>
    <w:rsid w:val="0094610F"/>
    <w:rsid w:val="00946437"/>
    <w:rsid w:val="009469B3"/>
    <w:rsid w:val="00946A5B"/>
    <w:rsid w:val="00946BAA"/>
    <w:rsid w:val="00946C05"/>
    <w:rsid w:val="00946CC3"/>
    <w:rsid w:val="00946D87"/>
    <w:rsid w:val="00947632"/>
    <w:rsid w:val="00947B49"/>
    <w:rsid w:val="00947C3E"/>
    <w:rsid w:val="009508BC"/>
    <w:rsid w:val="00950A64"/>
    <w:rsid w:val="00950DE4"/>
    <w:rsid w:val="0095108E"/>
    <w:rsid w:val="00951220"/>
    <w:rsid w:val="009514D7"/>
    <w:rsid w:val="009516F4"/>
    <w:rsid w:val="009518A9"/>
    <w:rsid w:val="00952265"/>
    <w:rsid w:val="00952CE2"/>
    <w:rsid w:val="00952DDC"/>
    <w:rsid w:val="00953231"/>
    <w:rsid w:val="00953376"/>
    <w:rsid w:val="00953835"/>
    <w:rsid w:val="00953B54"/>
    <w:rsid w:val="0095401D"/>
    <w:rsid w:val="009541A6"/>
    <w:rsid w:val="009543EB"/>
    <w:rsid w:val="009549E9"/>
    <w:rsid w:val="00954AA0"/>
    <w:rsid w:val="00954B5C"/>
    <w:rsid w:val="00954BD1"/>
    <w:rsid w:val="00954CFF"/>
    <w:rsid w:val="00954F72"/>
    <w:rsid w:val="00955066"/>
    <w:rsid w:val="00955385"/>
    <w:rsid w:val="00955727"/>
    <w:rsid w:val="009558FB"/>
    <w:rsid w:val="00955DB5"/>
    <w:rsid w:val="009560FD"/>
    <w:rsid w:val="00956C7C"/>
    <w:rsid w:val="009576E3"/>
    <w:rsid w:val="00957747"/>
    <w:rsid w:val="00957EF2"/>
    <w:rsid w:val="00957F1A"/>
    <w:rsid w:val="00960288"/>
    <w:rsid w:val="009608CE"/>
    <w:rsid w:val="00960A48"/>
    <w:rsid w:val="00960FA8"/>
    <w:rsid w:val="009613E4"/>
    <w:rsid w:val="00961991"/>
    <w:rsid w:val="00961B4D"/>
    <w:rsid w:val="00961ED8"/>
    <w:rsid w:val="00961FF8"/>
    <w:rsid w:val="0096206B"/>
    <w:rsid w:val="00962381"/>
    <w:rsid w:val="00962A15"/>
    <w:rsid w:val="00962C22"/>
    <w:rsid w:val="00962D44"/>
    <w:rsid w:val="00962D5B"/>
    <w:rsid w:val="00962F0B"/>
    <w:rsid w:val="009634AF"/>
    <w:rsid w:val="0096360C"/>
    <w:rsid w:val="00963611"/>
    <w:rsid w:val="0096398A"/>
    <w:rsid w:val="00963B03"/>
    <w:rsid w:val="00963CFE"/>
    <w:rsid w:val="009640AD"/>
    <w:rsid w:val="009640F1"/>
    <w:rsid w:val="00964345"/>
    <w:rsid w:val="009644D9"/>
    <w:rsid w:val="00964908"/>
    <w:rsid w:val="0096499F"/>
    <w:rsid w:val="00964D3F"/>
    <w:rsid w:val="009654F2"/>
    <w:rsid w:val="0096562C"/>
    <w:rsid w:val="00965782"/>
    <w:rsid w:val="00965AD0"/>
    <w:rsid w:val="00965BB9"/>
    <w:rsid w:val="00965D6B"/>
    <w:rsid w:val="00965E3F"/>
    <w:rsid w:val="00966335"/>
    <w:rsid w:val="0096634B"/>
    <w:rsid w:val="009663F9"/>
    <w:rsid w:val="00966673"/>
    <w:rsid w:val="00966800"/>
    <w:rsid w:val="0096690C"/>
    <w:rsid w:val="00966DD1"/>
    <w:rsid w:val="00966FAC"/>
    <w:rsid w:val="009670F3"/>
    <w:rsid w:val="00967154"/>
    <w:rsid w:val="0096717E"/>
    <w:rsid w:val="009672A8"/>
    <w:rsid w:val="00967313"/>
    <w:rsid w:val="0096762F"/>
    <w:rsid w:val="00967C4B"/>
    <w:rsid w:val="00970190"/>
    <w:rsid w:val="009701D9"/>
    <w:rsid w:val="00970336"/>
    <w:rsid w:val="00970733"/>
    <w:rsid w:val="009707AB"/>
    <w:rsid w:val="00970D53"/>
    <w:rsid w:val="00970F52"/>
    <w:rsid w:val="0097124F"/>
    <w:rsid w:val="009713FE"/>
    <w:rsid w:val="0097160A"/>
    <w:rsid w:val="0097195A"/>
    <w:rsid w:val="00971EC9"/>
    <w:rsid w:val="009720D9"/>
    <w:rsid w:val="0097249F"/>
    <w:rsid w:val="00972710"/>
    <w:rsid w:val="009727B8"/>
    <w:rsid w:val="009729EC"/>
    <w:rsid w:val="00972ADD"/>
    <w:rsid w:val="0097326E"/>
    <w:rsid w:val="00973352"/>
    <w:rsid w:val="009734A8"/>
    <w:rsid w:val="00973593"/>
    <w:rsid w:val="00973B21"/>
    <w:rsid w:val="00973B41"/>
    <w:rsid w:val="00973C22"/>
    <w:rsid w:val="00973FDD"/>
    <w:rsid w:val="009741CC"/>
    <w:rsid w:val="00974264"/>
    <w:rsid w:val="009744F0"/>
    <w:rsid w:val="0097481D"/>
    <w:rsid w:val="00974C20"/>
    <w:rsid w:val="00974D75"/>
    <w:rsid w:val="00974ED0"/>
    <w:rsid w:val="00974F1D"/>
    <w:rsid w:val="00974F7F"/>
    <w:rsid w:val="009750AD"/>
    <w:rsid w:val="009753D6"/>
    <w:rsid w:val="00975BF4"/>
    <w:rsid w:val="00975D74"/>
    <w:rsid w:val="00976493"/>
    <w:rsid w:val="00976D91"/>
    <w:rsid w:val="00977280"/>
    <w:rsid w:val="009775BF"/>
    <w:rsid w:val="00977762"/>
    <w:rsid w:val="0098016B"/>
    <w:rsid w:val="009810CD"/>
    <w:rsid w:val="00981135"/>
    <w:rsid w:val="00981155"/>
    <w:rsid w:val="00981443"/>
    <w:rsid w:val="00981698"/>
    <w:rsid w:val="009816EF"/>
    <w:rsid w:val="00981827"/>
    <w:rsid w:val="00981F5D"/>
    <w:rsid w:val="0098280E"/>
    <w:rsid w:val="00982944"/>
    <w:rsid w:val="00982D60"/>
    <w:rsid w:val="00982E29"/>
    <w:rsid w:val="0098310A"/>
    <w:rsid w:val="00983768"/>
    <w:rsid w:val="00983875"/>
    <w:rsid w:val="00983AE5"/>
    <w:rsid w:val="00983F0B"/>
    <w:rsid w:val="009844D5"/>
    <w:rsid w:val="009845C1"/>
    <w:rsid w:val="00984AB0"/>
    <w:rsid w:val="00984B5F"/>
    <w:rsid w:val="00984B6C"/>
    <w:rsid w:val="00984C3F"/>
    <w:rsid w:val="00984D28"/>
    <w:rsid w:val="00984EA3"/>
    <w:rsid w:val="00984EC8"/>
    <w:rsid w:val="00985C4C"/>
    <w:rsid w:val="00985CEF"/>
    <w:rsid w:val="00985E79"/>
    <w:rsid w:val="00985EF1"/>
    <w:rsid w:val="0098613F"/>
    <w:rsid w:val="00986436"/>
    <w:rsid w:val="00986571"/>
    <w:rsid w:val="00986813"/>
    <w:rsid w:val="00986B1A"/>
    <w:rsid w:val="0098724C"/>
    <w:rsid w:val="0098733D"/>
    <w:rsid w:val="00987418"/>
    <w:rsid w:val="00987E02"/>
    <w:rsid w:val="009900BB"/>
    <w:rsid w:val="00990157"/>
    <w:rsid w:val="009908F4"/>
    <w:rsid w:val="00990B68"/>
    <w:rsid w:val="00990D09"/>
    <w:rsid w:val="00990EF3"/>
    <w:rsid w:val="0099118B"/>
    <w:rsid w:val="009913E3"/>
    <w:rsid w:val="0099169D"/>
    <w:rsid w:val="0099170F"/>
    <w:rsid w:val="0099179A"/>
    <w:rsid w:val="009918C2"/>
    <w:rsid w:val="009918F1"/>
    <w:rsid w:val="0099193A"/>
    <w:rsid w:val="00991E69"/>
    <w:rsid w:val="009928C7"/>
    <w:rsid w:val="009929C9"/>
    <w:rsid w:val="00992A15"/>
    <w:rsid w:val="00992B08"/>
    <w:rsid w:val="00993011"/>
    <w:rsid w:val="0099304B"/>
    <w:rsid w:val="0099344A"/>
    <w:rsid w:val="0099345A"/>
    <w:rsid w:val="00993958"/>
    <w:rsid w:val="00993A4C"/>
    <w:rsid w:val="00993E27"/>
    <w:rsid w:val="00993FE5"/>
    <w:rsid w:val="00994022"/>
    <w:rsid w:val="0099492E"/>
    <w:rsid w:val="00994A5C"/>
    <w:rsid w:val="0099514B"/>
    <w:rsid w:val="0099539B"/>
    <w:rsid w:val="009958E2"/>
    <w:rsid w:val="00995D65"/>
    <w:rsid w:val="00996393"/>
    <w:rsid w:val="00996B63"/>
    <w:rsid w:val="00996FF6"/>
    <w:rsid w:val="00997540"/>
    <w:rsid w:val="0099771A"/>
    <w:rsid w:val="009979E9"/>
    <w:rsid w:val="00997B25"/>
    <w:rsid w:val="00997BD9"/>
    <w:rsid w:val="00997EEE"/>
    <w:rsid w:val="00997F8A"/>
    <w:rsid w:val="009A00A4"/>
    <w:rsid w:val="009A010E"/>
    <w:rsid w:val="009A04E6"/>
    <w:rsid w:val="009A04E7"/>
    <w:rsid w:val="009A0A30"/>
    <w:rsid w:val="009A0BF8"/>
    <w:rsid w:val="009A0D60"/>
    <w:rsid w:val="009A14D2"/>
    <w:rsid w:val="009A17AB"/>
    <w:rsid w:val="009A1975"/>
    <w:rsid w:val="009A1EEE"/>
    <w:rsid w:val="009A20AD"/>
    <w:rsid w:val="009A2A64"/>
    <w:rsid w:val="009A2C44"/>
    <w:rsid w:val="009A2E4C"/>
    <w:rsid w:val="009A2E54"/>
    <w:rsid w:val="009A2EFA"/>
    <w:rsid w:val="009A32DA"/>
    <w:rsid w:val="009A3633"/>
    <w:rsid w:val="009A3F2B"/>
    <w:rsid w:val="009A4029"/>
    <w:rsid w:val="009A447D"/>
    <w:rsid w:val="009A4678"/>
    <w:rsid w:val="009A47D9"/>
    <w:rsid w:val="009A489F"/>
    <w:rsid w:val="009A492A"/>
    <w:rsid w:val="009A4B6C"/>
    <w:rsid w:val="009A4F60"/>
    <w:rsid w:val="009A52C8"/>
    <w:rsid w:val="009A54E0"/>
    <w:rsid w:val="009A5613"/>
    <w:rsid w:val="009A58D2"/>
    <w:rsid w:val="009A58E3"/>
    <w:rsid w:val="009A5B2E"/>
    <w:rsid w:val="009A5D14"/>
    <w:rsid w:val="009A5E71"/>
    <w:rsid w:val="009A62C1"/>
    <w:rsid w:val="009A6752"/>
    <w:rsid w:val="009A6B4B"/>
    <w:rsid w:val="009A6E90"/>
    <w:rsid w:val="009A6F85"/>
    <w:rsid w:val="009A6FD9"/>
    <w:rsid w:val="009A7312"/>
    <w:rsid w:val="009A7851"/>
    <w:rsid w:val="009A7B42"/>
    <w:rsid w:val="009A7DAE"/>
    <w:rsid w:val="009A7E26"/>
    <w:rsid w:val="009A7E5D"/>
    <w:rsid w:val="009B0B62"/>
    <w:rsid w:val="009B0ED4"/>
    <w:rsid w:val="009B0F0E"/>
    <w:rsid w:val="009B10CA"/>
    <w:rsid w:val="009B1523"/>
    <w:rsid w:val="009B18E9"/>
    <w:rsid w:val="009B1AAE"/>
    <w:rsid w:val="009B1BDF"/>
    <w:rsid w:val="009B20FF"/>
    <w:rsid w:val="009B22C5"/>
    <w:rsid w:val="009B241C"/>
    <w:rsid w:val="009B24F1"/>
    <w:rsid w:val="009B251D"/>
    <w:rsid w:val="009B2DC3"/>
    <w:rsid w:val="009B333A"/>
    <w:rsid w:val="009B36D4"/>
    <w:rsid w:val="009B371A"/>
    <w:rsid w:val="009B5055"/>
    <w:rsid w:val="009B5219"/>
    <w:rsid w:val="009B5441"/>
    <w:rsid w:val="009B56F7"/>
    <w:rsid w:val="009B62BD"/>
    <w:rsid w:val="009B6494"/>
    <w:rsid w:val="009B6CAB"/>
    <w:rsid w:val="009B6F84"/>
    <w:rsid w:val="009B732A"/>
    <w:rsid w:val="009B7526"/>
    <w:rsid w:val="009B7EA2"/>
    <w:rsid w:val="009C02D2"/>
    <w:rsid w:val="009C0A4F"/>
    <w:rsid w:val="009C0B2A"/>
    <w:rsid w:val="009C0B79"/>
    <w:rsid w:val="009C0E66"/>
    <w:rsid w:val="009C14B7"/>
    <w:rsid w:val="009C15CA"/>
    <w:rsid w:val="009C18F4"/>
    <w:rsid w:val="009C1953"/>
    <w:rsid w:val="009C19A3"/>
    <w:rsid w:val="009C1D58"/>
    <w:rsid w:val="009C1E6F"/>
    <w:rsid w:val="009C2087"/>
    <w:rsid w:val="009C20DA"/>
    <w:rsid w:val="009C22AA"/>
    <w:rsid w:val="009C247F"/>
    <w:rsid w:val="009C2814"/>
    <w:rsid w:val="009C2A82"/>
    <w:rsid w:val="009C2C46"/>
    <w:rsid w:val="009C2ED3"/>
    <w:rsid w:val="009C38B0"/>
    <w:rsid w:val="009C3CDE"/>
    <w:rsid w:val="009C3FE0"/>
    <w:rsid w:val="009C419E"/>
    <w:rsid w:val="009C41AE"/>
    <w:rsid w:val="009C4268"/>
    <w:rsid w:val="009C489B"/>
    <w:rsid w:val="009C5169"/>
    <w:rsid w:val="009C51A7"/>
    <w:rsid w:val="009C53DD"/>
    <w:rsid w:val="009C558E"/>
    <w:rsid w:val="009C5783"/>
    <w:rsid w:val="009C58B2"/>
    <w:rsid w:val="009C597E"/>
    <w:rsid w:val="009C5C49"/>
    <w:rsid w:val="009C5C96"/>
    <w:rsid w:val="009C61CC"/>
    <w:rsid w:val="009C633C"/>
    <w:rsid w:val="009C6343"/>
    <w:rsid w:val="009C64EB"/>
    <w:rsid w:val="009C64FC"/>
    <w:rsid w:val="009C6BD6"/>
    <w:rsid w:val="009C71D5"/>
    <w:rsid w:val="009C731B"/>
    <w:rsid w:val="009C737A"/>
    <w:rsid w:val="009C73FC"/>
    <w:rsid w:val="009C796D"/>
    <w:rsid w:val="009C7F17"/>
    <w:rsid w:val="009C7F89"/>
    <w:rsid w:val="009D0211"/>
    <w:rsid w:val="009D0666"/>
    <w:rsid w:val="009D074B"/>
    <w:rsid w:val="009D0E34"/>
    <w:rsid w:val="009D0E8E"/>
    <w:rsid w:val="009D117D"/>
    <w:rsid w:val="009D1392"/>
    <w:rsid w:val="009D14A9"/>
    <w:rsid w:val="009D162D"/>
    <w:rsid w:val="009D1761"/>
    <w:rsid w:val="009D176C"/>
    <w:rsid w:val="009D1B39"/>
    <w:rsid w:val="009D1F4D"/>
    <w:rsid w:val="009D3138"/>
    <w:rsid w:val="009D328E"/>
    <w:rsid w:val="009D328F"/>
    <w:rsid w:val="009D33CD"/>
    <w:rsid w:val="009D347F"/>
    <w:rsid w:val="009D3B32"/>
    <w:rsid w:val="009D3FCD"/>
    <w:rsid w:val="009D466C"/>
    <w:rsid w:val="009D49E2"/>
    <w:rsid w:val="009D4A87"/>
    <w:rsid w:val="009D4C01"/>
    <w:rsid w:val="009D4D06"/>
    <w:rsid w:val="009D5110"/>
    <w:rsid w:val="009D5561"/>
    <w:rsid w:val="009D5823"/>
    <w:rsid w:val="009D585D"/>
    <w:rsid w:val="009D5BCE"/>
    <w:rsid w:val="009D5D8C"/>
    <w:rsid w:val="009D6169"/>
    <w:rsid w:val="009D6246"/>
    <w:rsid w:val="009D62E7"/>
    <w:rsid w:val="009D631D"/>
    <w:rsid w:val="009D6323"/>
    <w:rsid w:val="009D6343"/>
    <w:rsid w:val="009D6B97"/>
    <w:rsid w:val="009D6C90"/>
    <w:rsid w:val="009D6F70"/>
    <w:rsid w:val="009D71C7"/>
    <w:rsid w:val="009D73DA"/>
    <w:rsid w:val="009D746F"/>
    <w:rsid w:val="009D78D5"/>
    <w:rsid w:val="009D78E3"/>
    <w:rsid w:val="009D7ACB"/>
    <w:rsid w:val="009D7AD1"/>
    <w:rsid w:val="009D7BE7"/>
    <w:rsid w:val="009D7CC0"/>
    <w:rsid w:val="009D7FCA"/>
    <w:rsid w:val="009E01F4"/>
    <w:rsid w:val="009E038A"/>
    <w:rsid w:val="009E04ED"/>
    <w:rsid w:val="009E0559"/>
    <w:rsid w:val="009E06F5"/>
    <w:rsid w:val="009E06FB"/>
    <w:rsid w:val="009E0999"/>
    <w:rsid w:val="009E0A20"/>
    <w:rsid w:val="009E0C88"/>
    <w:rsid w:val="009E1101"/>
    <w:rsid w:val="009E1201"/>
    <w:rsid w:val="009E129C"/>
    <w:rsid w:val="009E137D"/>
    <w:rsid w:val="009E1734"/>
    <w:rsid w:val="009E1BBA"/>
    <w:rsid w:val="009E1E6F"/>
    <w:rsid w:val="009E225C"/>
    <w:rsid w:val="009E230E"/>
    <w:rsid w:val="009E261C"/>
    <w:rsid w:val="009E28B4"/>
    <w:rsid w:val="009E2AAB"/>
    <w:rsid w:val="009E2D30"/>
    <w:rsid w:val="009E2DAC"/>
    <w:rsid w:val="009E30A5"/>
    <w:rsid w:val="009E313C"/>
    <w:rsid w:val="009E3787"/>
    <w:rsid w:val="009E3B6C"/>
    <w:rsid w:val="009E3DEB"/>
    <w:rsid w:val="009E3F5C"/>
    <w:rsid w:val="009E4187"/>
    <w:rsid w:val="009E43AA"/>
    <w:rsid w:val="009E4402"/>
    <w:rsid w:val="009E441F"/>
    <w:rsid w:val="009E4421"/>
    <w:rsid w:val="009E47EE"/>
    <w:rsid w:val="009E4DA9"/>
    <w:rsid w:val="009E52B2"/>
    <w:rsid w:val="009E54AF"/>
    <w:rsid w:val="009E57F9"/>
    <w:rsid w:val="009E5BD4"/>
    <w:rsid w:val="009E5D0C"/>
    <w:rsid w:val="009E5DCE"/>
    <w:rsid w:val="009E5DEE"/>
    <w:rsid w:val="009E6455"/>
    <w:rsid w:val="009E73E5"/>
    <w:rsid w:val="009E74F8"/>
    <w:rsid w:val="009E7611"/>
    <w:rsid w:val="009E79D0"/>
    <w:rsid w:val="009E7A47"/>
    <w:rsid w:val="009E7D89"/>
    <w:rsid w:val="009E7EAC"/>
    <w:rsid w:val="009F00D0"/>
    <w:rsid w:val="009F0162"/>
    <w:rsid w:val="009F0508"/>
    <w:rsid w:val="009F083E"/>
    <w:rsid w:val="009F0A89"/>
    <w:rsid w:val="009F0EFD"/>
    <w:rsid w:val="009F1476"/>
    <w:rsid w:val="009F19C6"/>
    <w:rsid w:val="009F1DE9"/>
    <w:rsid w:val="009F264F"/>
    <w:rsid w:val="009F286E"/>
    <w:rsid w:val="009F28D9"/>
    <w:rsid w:val="009F29BC"/>
    <w:rsid w:val="009F2BC2"/>
    <w:rsid w:val="009F2F78"/>
    <w:rsid w:val="009F3352"/>
    <w:rsid w:val="009F3510"/>
    <w:rsid w:val="009F3573"/>
    <w:rsid w:val="009F359C"/>
    <w:rsid w:val="009F35AE"/>
    <w:rsid w:val="009F37A6"/>
    <w:rsid w:val="009F3898"/>
    <w:rsid w:val="009F3C13"/>
    <w:rsid w:val="009F3F6D"/>
    <w:rsid w:val="009F4075"/>
    <w:rsid w:val="009F465F"/>
    <w:rsid w:val="009F475B"/>
    <w:rsid w:val="009F4B02"/>
    <w:rsid w:val="009F5148"/>
    <w:rsid w:val="009F54C4"/>
    <w:rsid w:val="009F5555"/>
    <w:rsid w:val="009F56EF"/>
    <w:rsid w:val="009F57A9"/>
    <w:rsid w:val="009F58BA"/>
    <w:rsid w:val="009F5999"/>
    <w:rsid w:val="009F6806"/>
    <w:rsid w:val="009F68BC"/>
    <w:rsid w:val="009F6AC2"/>
    <w:rsid w:val="009F6CA8"/>
    <w:rsid w:val="009F6EBB"/>
    <w:rsid w:val="009F7028"/>
    <w:rsid w:val="009F749E"/>
    <w:rsid w:val="009F754A"/>
    <w:rsid w:val="009F773B"/>
    <w:rsid w:val="009F7903"/>
    <w:rsid w:val="009F7A4D"/>
    <w:rsid w:val="009F7DB0"/>
    <w:rsid w:val="00A0005E"/>
    <w:rsid w:val="00A004CE"/>
    <w:rsid w:val="00A00A78"/>
    <w:rsid w:val="00A00DFA"/>
    <w:rsid w:val="00A011C7"/>
    <w:rsid w:val="00A0156B"/>
    <w:rsid w:val="00A017D7"/>
    <w:rsid w:val="00A01B59"/>
    <w:rsid w:val="00A01C3D"/>
    <w:rsid w:val="00A020DA"/>
    <w:rsid w:val="00A02718"/>
    <w:rsid w:val="00A0274B"/>
    <w:rsid w:val="00A0288C"/>
    <w:rsid w:val="00A0304E"/>
    <w:rsid w:val="00A0331D"/>
    <w:rsid w:val="00A03902"/>
    <w:rsid w:val="00A03982"/>
    <w:rsid w:val="00A039B5"/>
    <w:rsid w:val="00A03AAA"/>
    <w:rsid w:val="00A03B27"/>
    <w:rsid w:val="00A03E01"/>
    <w:rsid w:val="00A03E89"/>
    <w:rsid w:val="00A0412C"/>
    <w:rsid w:val="00A04152"/>
    <w:rsid w:val="00A04224"/>
    <w:rsid w:val="00A043AC"/>
    <w:rsid w:val="00A04510"/>
    <w:rsid w:val="00A04567"/>
    <w:rsid w:val="00A04810"/>
    <w:rsid w:val="00A04A2D"/>
    <w:rsid w:val="00A04D5D"/>
    <w:rsid w:val="00A04EB1"/>
    <w:rsid w:val="00A05034"/>
    <w:rsid w:val="00A05093"/>
    <w:rsid w:val="00A053DA"/>
    <w:rsid w:val="00A0545A"/>
    <w:rsid w:val="00A05656"/>
    <w:rsid w:val="00A057E0"/>
    <w:rsid w:val="00A05D61"/>
    <w:rsid w:val="00A066CA"/>
    <w:rsid w:val="00A0680D"/>
    <w:rsid w:val="00A06811"/>
    <w:rsid w:val="00A0699F"/>
    <w:rsid w:val="00A06A61"/>
    <w:rsid w:val="00A06AA6"/>
    <w:rsid w:val="00A06B2A"/>
    <w:rsid w:val="00A06EC9"/>
    <w:rsid w:val="00A0740D"/>
    <w:rsid w:val="00A077D2"/>
    <w:rsid w:val="00A07BF3"/>
    <w:rsid w:val="00A10481"/>
    <w:rsid w:val="00A10C8A"/>
    <w:rsid w:val="00A10D0E"/>
    <w:rsid w:val="00A10D44"/>
    <w:rsid w:val="00A10DD1"/>
    <w:rsid w:val="00A11216"/>
    <w:rsid w:val="00A1124C"/>
    <w:rsid w:val="00A11480"/>
    <w:rsid w:val="00A11547"/>
    <w:rsid w:val="00A118F8"/>
    <w:rsid w:val="00A11985"/>
    <w:rsid w:val="00A11CFA"/>
    <w:rsid w:val="00A11DA0"/>
    <w:rsid w:val="00A12359"/>
    <w:rsid w:val="00A1257F"/>
    <w:rsid w:val="00A12605"/>
    <w:rsid w:val="00A1314A"/>
    <w:rsid w:val="00A13150"/>
    <w:rsid w:val="00A1349D"/>
    <w:rsid w:val="00A138E2"/>
    <w:rsid w:val="00A13BB9"/>
    <w:rsid w:val="00A14456"/>
    <w:rsid w:val="00A147C6"/>
    <w:rsid w:val="00A14E53"/>
    <w:rsid w:val="00A15759"/>
    <w:rsid w:val="00A1597B"/>
    <w:rsid w:val="00A15B62"/>
    <w:rsid w:val="00A15C76"/>
    <w:rsid w:val="00A16374"/>
    <w:rsid w:val="00A16463"/>
    <w:rsid w:val="00A166A5"/>
    <w:rsid w:val="00A16728"/>
    <w:rsid w:val="00A16D6D"/>
    <w:rsid w:val="00A171D8"/>
    <w:rsid w:val="00A17295"/>
    <w:rsid w:val="00A1771A"/>
    <w:rsid w:val="00A17937"/>
    <w:rsid w:val="00A20198"/>
    <w:rsid w:val="00A201F6"/>
    <w:rsid w:val="00A203FE"/>
    <w:rsid w:val="00A20876"/>
    <w:rsid w:val="00A209CA"/>
    <w:rsid w:val="00A20C16"/>
    <w:rsid w:val="00A20F5E"/>
    <w:rsid w:val="00A211B7"/>
    <w:rsid w:val="00A21385"/>
    <w:rsid w:val="00A21511"/>
    <w:rsid w:val="00A21615"/>
    <w:rsid w:val="00A219EA"/>
    <w:rsid w:val="00A21EAF"/>
    <w:rsid w:val="00A22194"/>
    <w:rsid w:val="00A221FC"/>
    <w:rsid w:val="00A22505"/>
    <w:rsid w:val="00A226B1"/>
    <w:rsid w:val="00A2270A"/>
    <w:rsid w:val="00A228CC"/>
    <w:rsid w:val="00A22922"/>
    <w:rsid w:val="00A22C0D"/>
    <w:rsid w:val="00A22D10"/>
    <w:rsid w:val="00A22ECF"/>
    <w:rsid w:val="00A23113"/>
    <w:rsid w:val="00A23224"/>
    <w:rsid w:val="00A232C3"/>
    <w:rsid w:val="00A232E1"/>
    <w:rsid w:val="00A234BA"/>
    <w:rsid w:val="00A23675"/>
    <w:rsid w:val="00A23AA8"/>
    <w:rsid w:val="00A23BFE"/>
    <w:rsid w:val="00A23EC6"/>
    <w:rsid w:val="00A23F48"/>
    <w:rsid w:val="00A24095"/>
    <w:rsid w:val="00A24801"/>
    <w:rsid w:val="00A24818"/>
    <w:rsid w:val="00A24B28"/>
    <w:rsid w:val="00A24BBA"/>
    <w:rsid w:val="00A25418"/>
    <w:rsid w:val="00A261C1"/>
    <w:rsid w:val="00A262E3"/>
    <w:rsid w:val="00A26769"/>
    <w:rsid w:val="00A269A4"/>
    <w:rsid w:val="00A26E70"/>
    <w:rsid w:val="00A26F0C"/>
    <w:rsid w:val="00A26F7E"/>
    <w:rsid w:val="00A26FBB"/>
    <w:rsid w:val="00A2730D"/>
    <w:rsid w:val="00A275EE"/>
    <w:rsid w:val="00A27EB4"/>
    <w:rsid w:val="00A302A9"/>
    <w:rsid w:val="00A30343"/>
    <w:rsid w:val="00A307C7"/>
    <w:rsid w:val="00A30944"/>
    <w:rsid w:val="00A30AB8"/>
    <w:rsid w:val="00A30DB0"/>
    <w:rsid w:val="00A31183"/>
    <w:rsid w:val="00A312C0"/>
    <w:rsid w:val="00A3134E"/>
    <w:rsid w:val="00A314CD"/>
    <w:rsid w:val="00A31570"/>
    <w:rsid w:val="00A315F2"/>
    <w:rsid w:val="00A31BC0"/>
    <w:rsid w:val="00A31FCC"/>
    <w:rsid w:val="00A32102"/>
    <w:rsid w:val="00A3240E"/>
    <w:rsid w:val="00A32617"/>
    <w:rsid w:val="00A32939"/>
    <w:rsid w:val="00A32A90"/>
    <w:rsid w:val="00A3307B"/>
    <w:rsid w:val="00A330DA"/>
    <w:rsid w:val="00A33437"/>
    <w:rsid w:val="00A339F9"/>
    <w:rsid w:val="00A33C0B"/>
    <w:rsid w:val="00A33DA9"/>
    <w:rsid w:val="00A34156"/>
    <w:rsid w:val="00A344DD"/>
    <w:rsid w:val="00A3458B"/>
    <w:rsid w:val="00A34885"/>
    <w:rsid w:val="00A34BB5"/>
    <w:rsid w:val="00A34F80"/>
    <w:rsid w:val="00A35210"/>
    <w:rsid w:val="00A3538F"/>
    <w:rsid w:val="00A353D5"/>
    <w:rsid w:val="00A35720"/>
    <w:rsid w:val="00A357C6"/>
    <w:rsid w:val="00A3583A"/>
    <w:rsid w:val="00A359BA"/>
    <w:rsid w:val="00A35B07"/>
    <w:rsid w:val="00A35E05"/>
    <w:rsid w:val="00A361B5"/>
    <w:rsid w:val="00A366B7"/>
    <w:rsid w:val="00A36760"/>
    <w:rsid w:val="00A367A3"/>
    <w:rsid w:val="00A36A39"/>
    <w:rsid w:val="00A36B2E"/>
    <w:rsid w:val="00A36D3E"/>
    <w:rsid w:val="00A36EE2"/>
    <w:rsid w:val="00A36F9C"/>
    <w:rsid w:val="00A36FBD"/>
    <w:rsid w:val="00A373C7"/>
    <w:rsid w:val="00A376CB"/>
    <w:rsid w:val="00A378EC"/>
    <w:rsid w:val="00A379B2"/>
    <w:rsid w:val="00A37CFC"/>
    <w:rsid w:val="00A37D69"/>
    <w:rsid w:val="00A40489"/>
    <w:rsid w:val="00A40C31"/>
    <w:rsid w:val="00A4168C"/>
    <w:rsid w:val="00A4184B"/>
    <w:rsid w:val="00A41895"/>
    <w:rsid w:val="00A418BA"/>
    <w:rsid w:val="00A41C4A"/>
    <w:rsid w:val="00A41E45"/>
    <w:rsid w:val="00A4243D"/>
    <w:rsid w:val="00A42AE2"/>
    <w:rsid w:val="00A42BF9"/>
    <w:rsid w:val="00A430B3"/>
    <w:rsid w:val="00A43435"/>
    <w:rsid w:val="00A43767"/>
    <w:rsid w:val="00A437C6"/>
    <w:rsid w:val="00A43857"/>
    <w:rsid w:val="00A43D2F"/>
    <w:rsid w:val="00A43E44"/>
    <w:rsid w:val="00A4484C"/>
    <w:rsid w:val="00A44AA6"/>
    <w:rsid w:val="00A44FD8"/>
    <w:rsid w:val="00A45046"/>
    <w:rsid w:val="00A4546E"/>
    <w:rsid w:val="00A45541"/>
    <w:rsid w:val="00A45DC4"/>
    <w:rsid w:val="00A45DDE"/>
    <w:rsid w:val="00A45E4A"/>
    <w:rsid w:val="00A45F0B"/>
    <w:rsid w:val="00A46452"/>
    <w:rsid w:val="00A46563"/>
    <w:rsid w:val="00A4671F"/>
    <w:rsid w:val="00A468F1"/>
    <w:rsid w:val="00A469D5"/>
    <w:rsid w:val="00A46AEB"/>
    <w:rsid w:val="00A46FAA"/>
    <w:rsid w:val="00A47737"/>
    <w:rsid w:val="00A47817"/>
    <w:rsid w:val="00A47EE1"/>
    <w:rsid w:val="00A50233"/>
    <w:rsid w:val="00A502EE"/>
    <w:rsid w:val="00A503CE"/>
    <w:rsid w:val="00A507B2"/>
    <w:rsid w:val="00A50840"/>
    <w:rsid w:val="00A508FB"/>
    <w:rsid w:val="00A50C25"/>
    <w:rsid w:val="00A50C48"/>
    <w:rsid w:val="00A50D9E"/>
    <w:rsid w:val="00A510C3"/>
    <w:rsid w:val="00A511AB"/>
    <w:rsid w:val="00A5164F"/>
    <w:rsid w:val="00A5194D"/>
    <w:rsid w:val="00A51959"/>
    <w:rsid w:val="00A51A3B"/>
    <w:rsid w:val="00A51E6F"/>
    <w:rsid w:val="00A51EF2"/>
    <w:rsid w:val="00A52064"/>
    <w:rsid w:val="00A52701"/>
    <w:rsid w:val="00A52BEC"/>
    <w:rsid w:val="00A52E58"/>
    <w:rsid w:val="00A530CB"/>
    <w:rsid w:val="00A5360C"/>
    <w:rsid w:val="00A538F9"/>
    <w:rsid w:val="00A53978"/>
    <w:rsid w:val="00A53D7A"/>
    <w:rsid w:val="00A53DB0"/>
    <w:rsid w:val="00A53E03"/>
    <w:rsid w:val="00A5412D"/>
    <w:rsid w:val="00A543DB"/>
    <w:rsid w:val="00A546BD"/>
    <w:rsid w:val="00A548DE"/>
    <w:rsid w:val="00A54C6A"/>
    <w:rsid w:val="00A54F88"/>
    <w:rsid w:val="00A5529A"/>
    <w:rsid w:val="00A5545C"/>
    <w:rsid w:val="00A55722"/>
    <w:rsid w:val="00A557FF"/>
    <w:rsid w:val="00A55ACA"/>
    <w:rsid w:val="00A55EC2"/>
    <w:rsid w:val="00A55EFE"/>
    <w:rsid w:val="00A56579"/>
    <w:rsid w:val="00A56A5E"/>
    <w:rsid w:val="00A56AE4"/>
    <w:rsid w:val="00A56D9C"/>
    <w:rsid w:val="00A57354"/>
    <w:rsid w:val="00A576AA"/>
    <w:rsid w:val="00A576DC"/>
    <w:rsid w:val="00A57855"/>
    <w:rsid w:val="00A57A21"/>
    <w:rsid w:val="00A57C19"/>
    <w:rsid w:val="00A57CBD"/>
    <w:rsid w:val="00A57F7C"/>
    <w:rsid w:val="00A57FB5"/>
    <w:rsid w:val="00A60600"/>
    <w:rsid w:val="00A607AD"/>
    <w:rsid w:val="00A6094C"/>
    <w:rsid w:val="00A60ED6"/>
    <w:rsid w:val="00A6126B"/>
    <w:rsid w:val="00A6135B"/>
    <w:rsid w:val="00A614E5"/>
    <w:rsid w:val="00A6192F"/>
    <w:rsid w:val="00A61C2D"/>
    <w:rsid w:val="00A621D5"/>
    <w:rsid w:val="00A62585"/>
    <w:rsid w:val="00A625A8"/>
    <w:rsid w:val="00A629F5"/>
    <w:rsid w:val="00A62FAD"/>
    <w:rsid w:val="00A63E20"/>
    <w:rsid w:val="00A640A2"/>
    <w:rsid w:val="00A6473F"/>
    <w:rsid w:val="00A64B69"/>
    <w:rsid w:val="00A651C5"/>
    <w:rsid w:val="00A6538F"/>
    <w:rsid w:val="00A658BD"/>
    <w:rsid w:val="00A6590B"/>
    <w:rsid w:val="00A659D4"/>
    <w:rsid w:val="00A65A87"/>
    <w:rsid w:val="00A65EED"/>
    <w:rsid w:val="00A65FFD"/>
    <w:rsid w:val="00A66929"/>
    <w:rsid w:val="00A6742C"/>
    <w:rsid w:val="00A6753F"/>
    <w:rsid w:val="00A6772E"/>
    <w:rsid w:val="00A67783"/>
    <w:rsid w:val="00A67B20"/>
    <w:rsid w:val="00A67DEF"/>
    <w:rsid w:val="00A705C1"/>
    <w:rsid w:val="00A70BFA"/>
    <w:rsid w:val="00A70C1C"/>
    <w:rsid w:val="00A70D6D"/>
    <w:rsid w:val="00A71773"/>
    <w:rsid w:val="00A71864"/>
    <w:rsid w:val="00A71FD3"/>
    <w:rsid w:val="00A72008"/>
    <w:rsid w:val="00A7203F"/>
    <w:rsid w:val="00A722FA"/>
    <w:rsid w:val="00A725C8"/>
    <w:rsid w:val="00A7266A"/>
    <w:rsid w:val="00A72768"/>
    <w:rsid w:val="00A73354"/>
    <w:rsid w:val="00A73797"/>
    <w:rsid w:val="00A73959"/>
    <w:rsid w:val="00A73E78"/>
    <w:rsid w:val="00A742C4"/>
    <w:rsid w:val="00A74388"/>
    <w:rsid w:val="00A74829"/>
    <w:rsid w:val="00A748BA"/>
    <w:rsid w:val="00A74951"/>
    <w:rsid w:val="00A74CFC"/>
    <w:rsid w:val="00A74E6A"/>
    <w:rsid w:val="00A74F1C"/>
    <w:rsid w:val="00A75BAD"/>
    <w:rsid w:val="00A75FA3"/>
    <w:rsid w:val="00A75FAE"/>
    <w:rsid w:val="00A75FC2"/>
    <w:rsid w:val="00A7650E"/>
    <w:rsid w:val="00A77177"/>
    <w:rsid w:val="00A77221"/>
    <w:rsid w:val="00A8019A"/>
    <w:rsid w:val="00A802E0"/>
    <w:rsid w:val="00A803F8"/>
    <w:rsid w:val="00A80574"/>
    <w:rsid w:val="00A8081B"/>
    <w:rsid w:val="00A80B97"/>
    <w:rsid w:val="00A80C98"/>
    <w:rsid w:val="00A80FEA"/>
    <w:rsid w:val="00A8110C"/>
    <w:rsid w:val="00A81639"/>
    <w:rsid w:val="00A817E3"/>
    <w:rsid w:val="00A81CAE"/>
    <w:rsid w:val="00A81D4E"/>
    <w:rsid w:val="00A81D8C"/>
    <w:rsid w:val="00A8204E"/>
    <w:rsid w:val="00A82060"/>
    <w:rsid w:val="00A82082"/>
    <w:rsid w:val="00A82594"/>
    <w:rsid w:val="00A8272C"/>
    <w:rsid w:val="00A82A50"/>
    <w:rsid w:val="00A82B5F"/>
    <w:rsid w:val="00A82C29"/>
    <w:rsid w:val="00A82F29"/>
    <w:rsid w:val="00A82F94"/>
    <w:rsid w:val="00A83DA7"/>
    <w:rsid w:val="00A84295"/>
    <w:rsid w:val="00A8454A"/>
    <w:rsid w:val="00A84741"/>
    <w:rsid w:val="00A848BF"/>
    <w:rsid w:val="00A84A30"/>
    <w:rsid w:val="00A84D77"/>
    <w:rsid w:val="00A84E55"/>
    <w:rsid w:val="00A8548F"/>
    <w:rsid w:val="00A854F4"/>
    <w:rsid w:val="00A8554A"/>
    <w:rsid w:val="00A859A0"/>
    <w:rsid w:val="00A85F59"/>
    <w:rsid w:val="00A860EC"/>
    <w:rsid w:val="00A86184"/>
    <w:rsid w:val="00A863A4"/>
    <w:rsid w:val="00A865F1"/>
    <w:rsid w:val="00A86801"/>
    <w:rsid w:val="00A8684F"/>
    <w:rsid w:val="00A86E8A"/>
    <w:rsid w:val="00A87622"/>
    <w:rsid w:val="00A8780E"/>
    <w:rsid w:val="00A87A5A"/>
    <w:rsid w:val="00A87BA9"/>
    <w:rsid w:val="00A900AA"/>
    <w:rsid w:val="00A90430"/>
    <w:rsid w:val="00A90DB2"/>
    <w:rsid w:val="00A90F45"/>
    <w:rsid w:val="00A91243"/>
    <w:rsid w:val="00A914E2"/>
    <w:rsid w:val="00A9165C"/>
    <w:rsid w:val="00A9165F"/>
    <w:rsid w:val="00A917F3"/>
    <w:rsid w:val="00A9187E"/>
    <w:rsid w:val="00A9198E"/>
    <w:rsid w:val="00A91A4C"/>
    <w:rsid w:val="00A91E31"/>
    <w:rsid w:val="00A91F25"/>
    <w:rsid w:val="00A92445"/>
    <w:rsid w:val="00A92C85"/>
    <w:rsid w:val="00A92F56"/>
    <w:rsid w:val="00A934D3"/>
    <w:rsid w:val="00A939E8"/>
    <w:rsid w:val="00A93A4C"/>
    <w:rsid w:val="00A93A79"/>
    <w:rsid w:val="00A93C17"/>
    <w:rsid w:val="00A93E37"/>
    <w:rsid w:val="00A945C7"/>
    <w:rsid w:val="00A9468F"/>
    <w:rsid w:val="00A94A9B"/>
    <w:rsid w:val="00A94E78"/>
    <w:rsid w:val="00A94EDD"/>
    <w:rsid w:val="00A9514F"/>
    <w:rsid w:val="00A953DC"/>
    <w:rsid w:val="00A9585A"/>
    <w:rsid w:val="00A95C31"/>
    <w:rsid w:val="00A95C51"/>
    <w:rsid w:val="00A95D80"/>
    <w:rsid w:val="00A95F2E"/>
    <w:rsid w:val="00A960AD"/>
    <w:rsid w:val="00A965C9"/>
    <w:rsid w:val="00A9666C"/>
    <w:rsid w:val="00A96719"/>
    <w:rsid w:val="00A96887"/>
    <w:rsid w:val="00A97475"/>
    <w:rsid w:val="00A974A4"/>
    <w:rsid w:val="00A97947"/>
    <w:rsid w:val="00A97B7B"/>
    <w:rsid w:val="00AA023D"/>
    <w:rsid w:val="00AA06CF"/>
    <w:rsid w:val="00AA0718"/>
    <w:rsid w:val="00AA0A6D"/>
    <w:rsid w:val="00AA0DB1"/>
    <w:rsid w:val="00AA1707"/>
    <w:rsid w:val="00AA173D"/>
    <w:rsid w:val="00AA18C7"/>
    <w:rsid w:val="00AA19AF"/>
    <w:rsid w:val="00AA1B73"/>
    <w:rsid w:val="00AA1DA4"/>
    <w:rsid w:val="00AA1E06"/>
    <w:rsid w:val="00AA223F"/>
    <w:rsid w:val="00AA2513"/>
    <w:rsid w:val="00AA26C7"/>
    <w:rsid w:val="00AA273C"/>
    <w:rsid w:val="00AA2AD0"/>
    <w:rsid w:val="00AA34DE"/>
    <w:rsid w:val="00AA379A"/>
    <w:rsid w:val="00AA3B25"/>
    <w:rsid w:val="00AA4203"/>
    <w:rsid w:val="00AA44BE"/>
    <w:rsid w:val="00AA4531"/>
    <w:rsid w:val="00AA45F6"/>
    <w:rsid w:val="00AA4F84"/>
    <w:rsid w:val="00AA5075"/>
    <w:rsid w:val="00AA5087"/>
    <w:rsid w:val="00AA5507"/>
    <w:rsid w:val="00AA5549"/>
    <w:rsid w:val="00AA56C9"/>
    <w:rsid w:val="00AA5777"/>
    <w:rsid w:val="00AA5C3A"/>
    <w:rsid w:val="00AA5FC5"/>
    <w:rsid w:val="00AA6510"/>
    <w:rsid w:val="00AA6E44"/>
    <w:rsid w:val="00AA75A1"/>
    <w:rsid w:val="00AA7B60"/>
    <w:rsid w:val="00AB0426"/>
    <w:rsid w:val="00AB047E"/>
    <w:rsid w:val="00AB0504"/>
    <w:rsid w:val="00AB0E5D"/>
    <w:rsid w:val="00AB0EE3"/>
    <w:rsid w:val="00AB0FAF"/>
    <w:rsid w:val="00AB128F"/>
    <w:rsid w:val="00AB13F3"/>
    <w:rsid w:val="00AB15DF"/>
    <w:rsid w:val="00AB17B0"/>
    <w:rsid w:val="00AB1D68"/>
    <w:rsid w:val="00AB1EE8"/>
    <w:rsid w:val="00AB21F6"/>
    <w:rsid w:val="00AB230A"/>
    <w:rsid w:val="00AB297F"/>
    <w:rsid w:val="00AB29EF"/>
    <w:rsid w:val="00AB2BBD"/>
    <w:rsid w:val="00AB2F2E"/>
    <w:rsid w:val="00AB37AB"/>
    <w:rsid w:val="00AB3DE2"/>
    <w:rsid w:val="00AB3F6C"/>
    <w:rsid w:val="00AB403F"/>
    <w:rsid w:val="00AB4456"/>
    <w:rsid w:val="00AB449C"/>
    <w:rsid w:val="00AB4689"/>
    <w:rsid w:val="00AB4694"/>
    <w:rsid w:val="00AB495E"/>
    <w:rsid w:val="00AB4EA8"/>
    <w:rsid w:val="00AB4F91"/>
    <w:rsid w:val="00AB50BE"/>
    <w:rsid w:val="00AB5216"/>
    <w:rsid w:val="00AB52FE"/>
    <w:rsid w:val="00AB53FE"/>
    <w:rsid w:val="00AB550C"/>
    <w:rsid w:val="00AB5526"/>
    <w:rsid w:val="00AB5764"/>
    <w:rsid w:val="00AB593A"/>
    <w:rsid w:val="00AB5A56"/>
    <w:rsid w:val="00AB5A5A"/>
    <w:rsid w:val="00AB5EBD"/>
    <w:rsid w:val="00AB62D9"/>
    <w:rsid w:val="00AB6602"/>
    <w:rsid w:val="00AB6877"/>
    <w:rsid w:val="00AB6AF0"/>
    <w:rsid w:val="00AB6D79"/>
    <w:rsid w:val="00AB71FA"/>
    <w:rsid w:val="00AB73A4"/>
    <w:rsid w:val="00AB7AEA"/>
    <w:rsid w:val="00AC012C"/>
    <w:rsid w:val="00AC042D"/>
    <w:rsid w:val="00AC0467"/>
    <w:rsid w:val="00AC061B"/>
    <w:rsid w:val="00AC1062"/>
    <w:rsid w:val="00AC10BA"/>
    <w:rsid w:val="00AC13BB"/>
    <w:rsid w:val="00AC18DC"/>
    <w:rsid w:val="00AC1E89"/>
    <w:rsid w:val="00AC23C3"/>
    <w:rsid w:val="00AC24CC"/>
    <w:rsid w:val="00AC26E9"/>
    <w:rsid w:val="00AC2823"/>
    <w:rsid w:val="00AC287B"/>
    <w:rsid w:val="00AC298D"/>
    <w:rsid w:val="00AC2A31"/>
    <w:rsid w:val="00AC2A53"/>
    <w:rsid w:val="00AC2BD3"/>
    <w:rsid w:val="00AC2D40"/>
    <w:rsid w:val="00AC2F00"/>
    <w:rsid w:val="00AC3177"/>
    <w:rsid w:val="00AC3291"/>
    <w:rsid w:val="00AC33BE"/>
    <w:rsid w:val="00AC354F"/>
    <w:rsid w:val="00AC3997"/>
    <w:rsid w:val="00AC3CEA"/>
    <w:rsid w:val="00AC3DC4"/>
    <w:rsid w:val="00AC4409"/>
    <w:rsid w:val="00AC464B"/>
    <w:rsid w:val="00AC488A"/>
    <w:rsid w:val="00AC4A5A"/>
    <w:rsid w:val="00AC4B71"/>
    <w:rsid w:val="00AC4C4E"/>
    <w:rsid w:val="00AC4F4A"/>
    <w:rsid w:val="00AC5AEA"/>
    <w:rsid w:val="00AC5FB7"/>
    <w:rsid w:val="00AC609E"/>
    <w:rsid w:val="00AC6148"/>
    <w:rsid w:val="00AC6C53"/>
    <w:rsid w:val="00AC6F32"/>
    <w:rsid w:val="00AC7352"/>
    <w:rsid w:val="00AC7698"/>
    <w:rsid w:val="00AC77FA"/>
    <w:rsid w:val="00AC7910"/>
    <w:rsid w:val="00AC7BA5"/>
    <w:rsid w:val="00AD02E0"/>
    <w:rsid w:val="00AD06EB"/>
    <w:rsid w:val="00AD0707"/>
    <w:rsid w:val="00AD0E80"/>
    <w:rsid w:val="00AD0F72"/>
    <w:rsid w:val="00AD103A"/>
    <w:rsid w:val="00AD12BA"/>
    <w:rsid w:val="00AD17D5"/>
    <w:rsid w:val="00AD1C80"/>
    <w:rsid w:val="00AD22B3"/>
    <w:rsid w:val="00AD23CC"/>
    <w:rsid w:val="00AD278A"/>
    <w:rsid w:val="00AD2954"/>
    <w:rsid w:val="00AD29B8"/>
    <w:rsid w:val="00AD2C38"/>
    <w:rsid w:val="00AD2EA3"/>
    <w:rsid w:val="00AD2FBB"/>
    <w:rsid w:val="00AD35F1"/>
    <w:rsid w:val="00AD3B19"/>
    <w:rsid w:val="00AD3FAD"/>
    <w:rsid w:val="00AD414B"/>
    <w:rsid w:val="00AD4400"/>
    <w:rsid w:val="00AD4486"/>
    <w:rsid w:val="00AD4960"/>
    <w:rsid w:val="00AD4E1E"/>
    <w:rsid w:val="00AD52FB"/>
    <w:rsid w:val="00AD537F"/>
    <w:rsid w:val="00AD58D7"/>
    <w:rsid w:val="00AD5D54"/>
    <w:rsid w:val="00AD5ED1"/>
    <w:rsid w:val="00AD606B"/>
    <w:rsid w:val="00AD6093"/>
    <w:rsid w:val="00AD60B0"/>
    <w:rsid w:val="00AD61A1"/>
    <w:rsid w:val="00AD64A4"/>
    <w:rsid w:val="00AD6739"/>
    <w:rsid w:val="00AD67E2"/>
    <w:rsid w:val="00AD6A27"/>
    <w:rsid w:val="00AD6C07"/>
    <w:rsid w:val="00AD6C5C"/>
    <w:rsid w:val="00AD703F"/>
    <w:rsid w:val="00AD704B"/>
    <w:rsid w:val="00AD7194"/>
    <w:rsid w:val="00AD793A"/>
    <w:rsid w:val="00AD7C69"/>
    <w:rsid w:val="00AD7D91"/>
    <w:rsid w:val="00AD7DA6"/>
    <w:rsid w:val="00AD7EFD"/>
    <w:rsid w:val="00AE00D2"/>
    <w:rsid w:val="00AE02B4"/>
    <w:rsid w:val="00AE03F1"/>
    <w:rsid w:val="00AE05A3"/>
    <w:rsid w:val="00AE0935"/>
    <w:rsid w:val="00AE0F20"/>
    <w:rsid w:val="00AE0F7F"/>
    <w:rsid w:val="00AE1AE7"/>
    <w:rsid w:val="00AE20E8"/>
    <w:rsid w:val="00AE2306"/>
    <w:rsid w:val="00AE2443"/>
    <w:rsid w:val="00AE2745"/>
    <w:rsid w:val="00AE2D2C"/>
    <w:rsid w:val="00AE2DCF"/>
    <w:rsid w:val="00AE2F0B"/>
    <w:rsid w:val="00AE32F5"/>
    <w:rsid w:val="00AE394F"/>
    <w:rsid w:val="00AE3E19"/>
    <w:rsid w:val="00AE41FD"/>
    <w:rsid w:val="00AE42F5"/>
    <w:rsid w:val="00AE4315"/>
    <w:rsid w:val="00AE4332"/>
    <w:rsid w:val="00AE491A"/>
    <w:rsid w:val="00AE4CC7"/>
    <w:rsid w:val="00AE4DBE"/>
    <w:rsid w:val="00AE4E1D"/>
    <w:rsid w:val="00AE51E4"/>
    <w:rsid w:val="00AE552B"/>
    <w:rsid w:val="00AE5542"/>
    <w:rsid w:val="00AE5917"/>
    <w:rsid w:val="00AE5C4C"/>
    <w:rsid w:val="00AE60C5"/>
    <w:rsid w:val="00AE6424"/>
    <w:rsid w:val="00AE6442"/>
    <w:rsid w:val="00AE683B"/>
    <w:rsid w:val="00AE7156"/>
    <w:rsid w:val="00AE73CD"/>
    <w:rsid w:val="00AE75F6"/>
    <w:rsid w:val="00AE7F3B"/>
    <w:rsid w:val="00AF0074"/>
    <w:rsid w:val="00AF06F6"/>
    <w:rsid w:val="00AF07DD"/>
    <w:rsid w:val="00AF08C0"/>
    <w:rsid w:val="00AF0979"/>
    <w:rsid w:val="00AF0987"/>
    <w:rsid w:val="00AF0A31"/>
    <w:rsid w:val="00AF0EF0"/>
    <w:rsid w:val="00AF12AD"/>
    <w:rsid w:val="00AF12BA"/>
    <w:rsid w:val="00AF14F6"/>
    <w:rsid w:val="00AF17FF"/>
    <w:rsid w:val="00AF1B78"/>
    <w:rsid w:val="00AF1BA8"/>
    <w:rsid w:val="00AF1D59"/>
    <w:rsid w:val="00AF1F43"/>
    <w:rsid w:val="00AF25AA"/>
    <w:rsid w:val="00AF2B34"/>
    <w:rsid w:val="00AF2BB7"/>
    <w:rsid w:val="00AF31E1"/>
    <w:rsid w:val="00AF382B"/>
    <w:rsid w:val="00AF3CFF"/>
    <w:rsid w:val="00AF3FDE"/>
    <w:rsid w:val="00AF46EA"/>
    <w:rsid w:val="00AF4739"/>
    <w:rsid w:val="00AF4861"/>
    <w:rsid w:val="00AF492E"/>
    <w:rsid w:val="00AF4C12"/>
    <w:rsid w:val="00AF4CE8"/>
    <w:rsid w:val="00AF4FDA"/>
    <w:rsid w:val="00AF5775"/>
    <w:rsid w:val="00AF5A7D"/>
    <w:rsid w:val="00AF5A8D"/>
    <w:rsid w:val="00AF5C65"/>
    <w:rsid w:val="00AF606D"/>
    <w:rsid w:val="00AF61FB"/>
    <w:rsid w:val="00AF6269"/>
    <w:rsid w:val="00AF649E"/>
    <w:rsid w:val="00AF6736"/>
    <w:rsid w:val="00AF6E2B"/>
    <w:rsid w:val="00AF6FCC"/>
    <w:rsid w:val="00AF709F"/>
    <w:rsid w:val="00AF74AE"/>
    <w:rsid w:val="00AF7CBE"/>
    <w:rsid w:val="00AF7F18"/>
    <w:rsid w:val="00B0039C"/>
    <w:rsid w:val="00B00834"/>
    <w:rsid w:val="00B00BE0"/>
    <w:rsid w:val="00B00CC0"/>
    <w:rsid w:val="00B01310"/>
    <w:rsid w:val="00B017A8"/>
    <w:rsid w:val="00B01D20"/>
    <w:rsid w:val="00B01D98"/>
    <w:rsid w:val="00B01FB7"/>
    <w:rsid w:val="00B02165"/>
    <w:rsid w:val="00B0224D"/>
    <w:rsid w:val="00B02492"/>
    <w:rsid w:val="00B025C8"/>
    <w:rsid w:val="00B029AD"/>
    <w:rsid w:val="00B02F2D"/>
    <w:rsid w:val="00B03355"/>
    <w:rsid w:val="00B035A5"/>
    <w:rsid w:val="00B03656"/>
    <w:rsid w:val="00B0366F"/>
    <w:rsid w:val="00B03686"/>
    <w:rsid w:val="00B03A80"/>
    <w:rsid w:val="00B03C68"/>
    <w:rsid w:val="00B04016"/>
    <w:rsid w:val="00B04487"/>
    <w:rsid w:val="00B047B2"/>
    <w:rsid w:val="00B04830"/>
    <w:rsid w:val="00B0484E"/>
    <w:rsid w:val="00B048DA"/>
    <w:rsid w:val="00B04F57"/>
    <w:rsid w:val="00B04FA6"/>
    <w:rsid w:val="00B056B4"/>
    <w:rsid w:val="00B05EBF"/>
    <w:rsid w:val="00B05F09"/>
    <w:rsid w:val="00B063F4"/>
    <w:rsid w:val="00B066B0"/>
    <w:rsid w:val="00B06BDA"/>
    <w:rsid w:val="00B070EA"/>
    <w:rsid w:val="00B0758B"/>
    <w:rsid w:val="00B07757"/>
    <w:rsid w:val="00B077BA"/>
    <w:rsid w:val="00B07A7A"/>
    <w:rsid w:val="00B07BA3"/>
    <w:rsid w:val="00B07C3E"/>
    <w:rsid w:val="00B07DDB"/>
    <w:rsid w:val="00B07F0E"/>
    <w:rsid w:val="00B1002B"/>
    <w:rsid w:val="00B103BD"/>
    <w:rsid w:val="00B10407"/>
    <w:rsid w:val="00B109EF"/>
    <w:rsid w:val="00B119FD"/>
    <w:rsid w:val="00B11A85"/>
    <w:rsid w:val="00B11DAE"/>
    <w:rsid w:val="00B120D1"/>
    <w:rsid w:val="00B1228B"/>
    <w:rsid w:val="00B12795"/>
    <w:rsid w:val="00B12A39"/>
    <w:rsid w:val="00B12C6D"/>
    <w:rsid w:val="00B13154"/>
    <w:rsid w:val="00B13519"/>
    <w:rsid w:val="00B13688"/>
    <w:rsid w:val="00B138F2"/>
    <w:rsid w:val="00B13C58"/>
    <w:rsid w:val="00B13CC6"/>
    <w:rsid w:val="00B13E26"/>
    <w:rsid w:val="00B13E48"/>
    <w:rsid w:val="00B14478"/>
    <w:rsid w:val="00B14649"/>
    <w:rsid w:val="00B14A86"/>
    <w:rsid w:val="00B1534A"/>
    <w:rsid w:val="00B159A4"/>
    <w:rsid w:val="00B16110"/>
    <w:rsid w:val="00B1611D"/>
    <w:rsid w:val="00B17042"/>
    <w:rsid w:val="00B172D3"/>
    <w:rsid w:val="00B17470"/>
    <w:rsid w:val="00B17515"/>
    <w:rsid w:val="00B17730"/>
    <w:rsid w:val="00B1790B"/>
    <w:rsid w:val="00B17942"/>
    <w:rsid w:val="00B20043"/>
    <w:rsid w:val="00B20287"/>
    <w:rsid w:val="00B2031E"/>
    <w:rsid w:val="00B20658"/>
    <w:rsid w:val="00B20752"/>
    <w:rsid w:val="00B2075F"/>
    <w:rsid w:val="00B207FF"/>
    <w:rsid w:val="00B20A52"/>
    <w:rsid w:val="00B20BDF"/>
    <w:rsid w:val="00B20FBE"/>
    <w:rsid w:val="00B21030"/>
    <w:rsid w:val="00B2110D"/>
    <w:rsid w:val="00B211FD"/>
    <w:rsid w:val="00B218A9"/>
    <w:rsid w:val="00B21D5F"/>
    <w:rsid w:val="00B22522"/>
    <w:rsid w:val="00B2265D"/>
    <w:rsid w:val="00B235B3"/>
    <w:rsid w:val="00B23697"/>
    <w:rsid w:val="00B23AC7"/>
    <w:rsid w:val="00B23AEE"/>
    <w:rsid w:val="00B23F3A"/>
    <w:rsid w:val="00B240AE"/>
    <w:rsid w:val="00B24879"/>
    <w:rsid w:val="00B24F1A"/>
    <w:rsid w:val="00B24F99"/>
    <w:rsid w:val="00B25254"/>
    <w:rsid w:val="00B2535A"/>
    <w:rsid w:val="00B258F3"/>
    <w:rsid w:val="00B25904"/>
    <w:rsid w:val="00B25D1A"/>
    <w:rsid w:val="00B26322"/>
    <w:rsid w:val="00B2638B"/>
    <w:rsid w:val="00B265C5"/>
    <w:rsid w:val="00B26997"/>
    <w:rsid w:val="00B26C92"/>
    <w:rsid w:val="00B2769C"/>
    <w:rsid w:val="00B27713"/>
    <w:rsid w:val="00B27972"/>
    <w:rsid w:val="00B27E1B"/>
    <w:rsid w:val="00B30772"/>
    <w:rsid w:val="00B30AFA"/>
    <w:rsid w:val="00B30CBE"/>
    <w:rsid w:val="00B31354"/>
    <w:rsid w:val="00B317A3"/>
    <w:rsid w:val="00B3192E"/>
    <w:rsid w:val="00B3227A"/>
    <w:rsid w:val="00B32283"/>
    <w:rsid w:val="00B32E4E"/>
    <w:rsid w:val="00B336BD"/>
    <w:rsid w:val="00B33708"/>
    <w:rsid w:val="00B33820"/>
    <w:rsid w:val="00B33892"/>
    <w:rsid w:val="00B339BA"/>
    <w:rsid w:val="00B33DB5"/>
    <w:rsid w:val="00B33F10"/>
    <w:rsid w:val="00B345C7"/>
    <w:rsid w:val="00B3475C"/>
    <w:rsid w:val="00B3522E"/>
    <w:rsid w:val="00B36485"/>
    <w:rsid w:val="00B36751"/>
    <w:rsid w:val="00B367F1"/>
    <w:rsid w:val="00B36F22"/>
    <w:rsid w:val="00B37279"/>
    <w:rsid w:val="00B3729B"/>
    <w:rsid w:val="00B37527"/>
    <w:rsid w:val="00B3758E"/>
    <w:rsid w:val="00B3796A"/>
    <w:rsid w:val="00B40447"/>
    <w:rsid w:val="00B405B3"/>
    <w:rsid w:val="00B40680"/>
    <w:rsid w:val="00B40699"/>
    <w:rsid w:val="00B40968"/>
    <w:rsid w:val="00B40B94"/>
    <w:rsid w:val="00B40B96"/>
    <w:rsid w:val="00B40BA2"/>
    <w:rsid w:val="00B40D2F"/>
    <w:rsid w:val="00B40E46"/>
    <w:rsid w:val="00B40F2B"/>
    <w:rsid w:val="00B410A1"/>
    <w:rsid w:val="00B41752"/>
    <w:rsid w:val="00B417BD"/>
    <w:rsid w:val="00B41B44"/>
    <w:rsid w:val="00B41BD1"/>
    <w:rsid w:val="00B41DA4"/>
    <w:rsid w:val="00B41EF6"/>
    <w:rsid w:val="00B425C1"/>
    <w:rsid w:val="00B4272A"/>
    <w:rsid w:val="00B4273F"/>
    <w:rsid w:val="00B42826"/>
    <w:rsid w:val="00B42C90"/>
    <w:rsid w:val="00B4322E"/>
    <w:rsid w:val="00B43441"/>
    <w:rsid w:val="00B4361F"/>
    <w:rsid w:val="00B43E1E"/>
    <w:rsid w:val="00B43E60"/>
    <w:rsid w:val="00B43E69"/>
    <w:rsid w:val="00B43F2D"/>
    <w:rsid w:val="00B445E0"/>
    <w:rsid w:val="00B44A2E"/>
    <w:rsid w:val="00B44E33"/>
    <w:rsid w:val="00B44F34"/>
    <w:rsid w:val="00B450D9"/>
    <w:rsid w:val="00B453C7"/>
    <w:rsid w:val="00B454A4"/>
    <w:rsid w:val="00B457E6"/>
    <w:rsid w:val="00B45921"/>
    <w:rsid w:val="00B45C5C"/>
    <w:rsid w:val="00B45D35"/>
    <w:rsid w:val="00B45D79"/>
    <w:rsid w:val="00B4600D"/>
    <w:rsid w:val="00B46291"/>
    <w:rsid w:val="00B466E1"/>
    <w:rsid w:val="00B4670B"/>
    <w:rsid w:val="00B46C30"/>
    <w:rsid w:val="00B47065"/>
    <w:rsid w:val="00B478B2"/>
    <w:rsid w:val="00B478CD"/>
    <w:rsid w:val="00B47A39"/>
    <w:rsid w:val="00B47AE6"/>
    <w:rsid w:val="00B47C00"/>
    <w:rsid w:val="00B47E56"/>
    <w:rsid w:val="00B47F7B"/>
    <w:rsid w:val="00B500CB"/>
    <w:rsid w:val="00B50345"/>
    <w:rsid w:val="00B5050C"/>
    <w:rsid w:val="00B5052B"/>
    <w:rsid w:val="00B505B2"/>
    <w:rsid w:val="00B5080B"/>
    <w:rsid w:val="00B51065"/>
    <w:rsid w:val="00B511EF"/>
    <w:rsid w:val="00B51341"/>
    <w:rsid w:val="00B517F0"/>
    <w:rsid w:val="00B52199"/>
    <w:rsid w:val="00B52603"/>
    <w:rsid w:val="00B52635"/>
    <w:rsid w:val="00B52ECD"/>
    <w:rsid w:val="00B53662"/>
    <w:rsid w:val="00B5369D"/>
    <w:rsid w:val="00B536BD"/>
    <w:rsid w:val="00B537B2"/>
    <w:rsid w:val="00B539C9"/>
    <w:rsid w:val="00B543FE"/>
    <w:rsid w:val="00B544C2"/>
    <w:rsid w:val="00B54708"/>
    <w:rsid w:val="00B54764"/>
    <w:rsid w:val="00B54CB3"/>
    <w:rsid w:val="00B54E48"/>
    <w:rsid w:val="00B554EC"/>
    <w:rsid w:val="00B55642"/>
    <w:rsid w:val="00B559F2"/>
    <w:rsid w:val="00B55D1D"/>
    <w:rsid w:val="00B55D52"/>
    <w:rsid w:val="00B55E8C"/>
    <w:rsid w:val="00B5603B"/>
    <w:rsid w:val="00B56354"/>
    <w:rsid w:val="00B564CA"/>
    <w:rsid w:val="00B5711E"/>
    <w:rsid w:val="00B575E1"/>
    <w:rsid w:val="00B5766E"/>
    <w:rsid w:val="00B57813"/>
    <w:rsid w:val="00B60183"/>
    <w:rsid w:val="00B60595"/>
    <w:rsid w:val="00B605D7"/>
    <w:rsid w:val="00B6064C"/>
    <w:rsid w:val="00B60795"/>
    <w:rsid w:val="00B60A23"/>
    <w:rsid w:val="00B60BB5"/>
    <w:rsid w:val="00B60CA6"/>
    <w:rsid w:val="00B60D3A"/>
    <w:rsid w:val="00B60F79"/>
    <w:rsid w:val="00B60F83"/>
    <w:rsid w:val="00B61165"/>
    <w:rsid w:val="00B61292"/>
    <w:rsid w:val="00B614E8"/>
    <w:rsid w:val="00B61638"/>
    <w:rsid w:val="00B61924"/>
    <w:rsid w:val="00B61990"/>
    <w:rsid w:val="00B61A40"/>
    <w:rsid w:val="00B61BA0"/>
    <w:rsid w:val="00B61C32"/>
    <w:rsid w:val="00B61EBD"/>
    <w:rsid w:val="00B62052"/>
    <w:rsid w:val="00B621E1"/>
    <w:rsid w:val="00B62476"/>
    <w:rsid w:val="00B62730"/>
    <w:rsid w:val="00B628F8"/>
    <w:rsid w:val="00B62A8A"/>
    <w:rsid w:val="00B63A62"/>
    <w:rsid w:val="00B63B42"/>
    <w:rsid w:val="00B63E8C"/>
    <w:rsid w:val="00B6402D"/>
    <w:rsid w:val="00B64139"/>
    <w:rsid w:val="00B64591"/>
    <w:rsid w:val="00B6478C"/>
    <w:rsid w:val="00B65121"/>
    <w:rsid w:val="00B651E5"/>
    <w:rsid w:val="00B65229"/>
    <w:rsid w:val="00B653F9"/>
    <w:rsid w:val="00B65DCB"/>
    <w:rsid w:val="00B65E5E"/>
    <w:rsid w:val="00B6634E"/>
    <w:rsid w:val="00B66369"/>
    <w:rsid w:val="00B66535"/>
    <w:rsid w:val="00B668EA"/>
    <w:rsid w:val="00B67022"/>
    <w:rsid w:val="00B6769E"/>
    <w:rsid w:val="00B67B25"/>
    <w:rsid w:val="00B67F15"/>
    <w:rsid w:val="00B67F9D"/>
    <w:rsid w:val="00B700F4"/>
    <w:rsid w:val="00B7014C"/>
    <w:rsid w:val="00B701B6"/>
    <w:rsid w:val="00B7046D"/>
    <w:rsid w:val="00B706C0"/>
    <w:rsid w:val="00B7094A"/>
    <w:rsid w:val="00B70B3B"/>
    <w:rsid w:val="00B70CF5"/>
    <w:rsid w:val="00B70FB1"/>
    <w:rsid w:val="00B7106B"/>
    <w:rsid w:val="00B7132D"/>
    <w:rsid w:val="00B7148F"/>
    <w:rsid w:val="00B71567"/>
    <w:rsid w:val="00B71983"/>
    <w:rsid w:val="00B71C12"/>
    <w:rsid w:val="00B71F7A"/>
    <w:rsid w:val="00B72A59"/>
    <w:rsid w:val="00B72D6A"/>
    <w:rsid w:val="00B72E6D"/>
    <w:rsid w:val="00B73184"/>
    <w:rsid w:val="00B736CE"/>
    <w:rsid w:val="00B73707"/>
    <w:rsid w:val="00B73AD1"/>
    <w:rsid w:val="00B74370"/>
    <w:rsid w:val="00B74928"/>
    <w:rsid w:val="00B74991"/>
    <w:rsid w:val="00B74AC3"/>
    <w:rsid w:val="00B74E9A"/>
    <w:rsid w:val="00B757B0"/>
    <w:rsid w:val="00B75AA3"/>
    <w:rsid w:val="00B75F81"/>
    <w:rsid w:val="00B75FF4"/>
    <w:rsid w:val="00B7615B"/>
    <w:rsid w:val="00B77339"/>
    <w:rsid w:val="00B77D1A"/>
    <w:rsid w:val="00B80508"/>
    <w:rsid w:val="00B80903"/>
    <w:rsid w:val="00B80913"/>
    <w:rsid w:val="00B80A4B"/>
    <w:rsid w:val="00B80BC5"/>
    <w:rsid w:val="00B81253"/>
    <w:rsid w:val="00B81AF7"/>
    <w:rsid w:val="00B820B5"/>
    <w:rsid w:val="00B822D5"/>
    <w:rsid w:val="00B8239E"/>
    <w:rsid w:val="00B826AD"/>
    <w:rsid w:val="00B8271C"/>
    <w:rsid w:val="00B82808"/>
    <w:rsid w:val="00B82C8C"/>
    <w:rsid w:val="00B82CD9"/>
    <w:rsid w:val="00B82D25"/>
    <w:rsid w:val="00B8326D"/>
    <w:rsid w:val="00B832B9"/>
    <w:rsid w:val="00B83300"/>
    <w:rsid w:val="00B834C8"/>
    <w:rsid w:val="00B83530"/>
    <w:rsid w:val="00B8390B"/>
    <w:rsid w:val="00B83BE0"/>
    <w:rsid w:val="00B84032"/>
    <w:rsid w:val="00B84098"/>
    <w:rsid w:val="00B840D0"/>
    <w:rsid w:val="00B842FE"/>
    <w:rsid w:val="00B848C4"/>
    <w:rsid w:val="00B84E6D"/>
    <w:rsid w:val="00B84FB8"/>
    <w:rsid w:val="00B8557F"/>
    <w:rsid w:val="00B862A3"/>
    <w:rsid w:val="00B8636A"/>
    <w:rsid w:val="00B863B0"/>
    <w:rsid w:val="00B864FC"/>
    <w:rsid w:val="00B8696D"/>
    <w:rsid w:val="00B86D24"/>
    <w:rsid w:val="00B8710B"/>
    <w:rsid w:val="00B873B1"/>
    <w:rsid w:val="00B873FA"/>
    <w:rsid w:val="00B878BF"/>
    <w:rsid w:val="00B87A1D"/>
    <w:rsid w:val="00B87C04"/>
    <w:rsid w:val="00B87E2C"/>
    <w:rsid w:val="00B87E3C"/>
    <w:rsid w:val="00B90163"/>
    <w:rsid w:val="00B90180"/>
    <w:rsid w:val="00B904F8"/>
    <w:rsid w:val="00B90A1F"/>
    <w:rsid w:val="00B90BB3"/>
    <w:rsid w:val="00B90BC5"/>
    <w:rsid w:val="00B910A5"/>
    <w:rsid w:val="00B91756"/>
    <w:rsid w:val="00B917F0"/>
    <w:rsid w:val="00B91A4F"/>
    <w:rsid w:val="00B91F20"/>
    <w:rsid w:val="00B9202A"/>
    <w:rsid w:val="00B925B4"/>
    <w:rsid w:val="00B9280E"/>
    <w:rsid w:val="00B92A3D"/>
    <w:rsid w:val="00B92B94"/>
    <w:rsid w:val="00B93087"/>
    <w:rsid w:val="00B9342A"/>
    <w:rsid w:val="00B93A92"/>
    <w:rsid w:val="00B93E0D"/>
    <w:rsid w:val="00B93F61"/>
    <w:rsid w:val="00B94401"/>
    <w:rsid w:val="00B94749"/>
    <w:rsid w:val="00B947BA"/>
    <w:rsid w:val="00B94DD4"/>
    <w:rsid w:val="00B94EDB"/>
    <w:rsid w:val="00B9501E"/>
    <w:rsid w:val="00B952B1"/>
    <w:rsid w:val="00B95359"/>
    <w:rsid w:val="00B95467"/>
    <w:rsid w:val="00B954E9"/>
    <w:rsid w:val="00B955D5"/>
    <w:rsid w:val="00B9589B"/>
    <w:rsid w:val="00B95ABC"/>
    <w:rsid w:val="00B95C6D"/>
    <w:rsid w:val="00B960FE"/>
    <w:rsid w:val="00B96833"/>
    <w:rsid w:val="00B97421"/>
    <w:rsid w:val="00B97876"/>
    <w:rsid w:val="00B9791D"/>
    <w:rsid w:val="00BA0278"/>
    <w:rsid w:val="00BA0424"/>
    <w:rsid w:val="00BA0524"/>
    <w:rsid w:val="00BA068F"/>
    <w:rsid w:val="00BA078D"/>
    <w:rsid w:val="00BA0ED5"/>
    <w:rsid w:val="00BA0F36"/>
    <w:rsid w:val="00BA0FC0"/>
    <w:rsid w:val="00BA0FC7"/>
    <w:rsid w:val="00BA1322"/>
    <w:rsid w:val="00BA148D"/>
    <w:rsid w:val="00BA15DA"/>
    <w:rsid w:val="00BA1642"/>
    <w:rsid w:val="00BA1978"/>
    <w:rsid w:val="00BA1AEB"/>
    <w:rsid w:val="00BA2227"/>
    <w:rsid w:val="00BA226C"/>
    <w:rsid w:val="00BA29B2"/>
    <w:rsid w:val="00BA2BF6"/>
    <w:rsid w:val="00BA2DBF"/>
    <w:rsid w:val="00BA2ECD"/>
    <w:rsid w:val="00BA347B"/>
    <w:rsid w:val="00BA3B9B"/>
    <w:rsid w:val="00BA3E4C"/>
    <w:rsid w:val="00BA4160"/>
    <w:rsid w:val="00BA417B"/>
    <w:rsid w:val="00BA44E7"/>
    <w:rsid w:val="00BA4631"/>
    <w:rsid w:val="00BA4720"/>
    <w:rsid w:val="00BA4B0C"/>
    <w:rsid w:val="00BA5282"/>
    <w:rsid w:val="00BA5839"/>
    <w:rsid w:val="00BA58EA"/>
    <w:rsid w:val="00BA5FF7"/>
    <w:rsid w:val="00BA604C"/>
    <w:rsid w:val="00BA6450"/>
    <w:rsid w:val="00BA65F0"/>
    <w:rsid w:val="00BA6830"/>
    <w:rsid w:val="00BA68C2"/>
    <w:rsid w:val="00BA68F0"/>
    <w:rsid w:val="00BA6B9D"/>
    <w:rsid w:val="00BA6C81"/>
    <w:rsid w:val="00BA6E61"/>
    <w:rsid w:val="00BA71E8"/>
    <w:rsid w:val="00BA79A7"/>
    <w:rsid w:val="00BA7BBD"/>
    <w:rsid w:val="00BA7D89"/>
    <w:rsid w:val="00BA7E54"/>
    <w:rsid w:val="00BB031F"/>
    <w:rsid w:val="00BB0A41"/>
    <w:rsid w:val="00BB0B0C"/>
    <w:rsid w:val="00BB0C00"/>
    <w:rsid w:val="00BB0E38"/>
    <w:rsid w:val="00BB10D7"/>
    <w:rsid w:val="00BB145A"/>
    <w:rsid w:val="00BB1605"/>
    <w:rsid w:val="00BB1903"/>
    <w:rsid w:val="00BB1A63"/>
    <w:rsid w:val="00BB2127"/>
    <w:rsid w:val="00BB2140"/>
    <w:rsid w:val="00BB21A1"/>
    <w:rsid w:val="00BB25FD"/>
    <w:rsid w:val="00BB2C5B"/>
    <w:rsid w:val="00BB2FF3"/>
    <w:rsid w:val="00BB36CF"/>
    <w:rsid w:val="00BB3C6E"/>
    <w:rsid w:val="00BB3D30"/>
    <w:rsid w:val="00BB3EDD"/>
    <w:rsid w:val="00BB3EF4"/>
    <w:rsid w:val="00BB40F2"/>
    <w:rsid w:val="00BB4403"/>
    <w:rsid w:val="00BB4517"/>
    <w:rsid w:val="00BB452B"/>
    <w:rsid w:val="00BB4561"/>
    <w:rsid w:val="00BB456A"/>
    <w:rsid w:val="00BB48D8"/>
    <w:rsid w:val="00BB49E4"/>
    <w:rsid w:val="00BB4AEC"/>
    <w:rsid w:val="00BB4E14"/>
    <w:rsid w:val="00BB5217"/>
    <w:rsid w:val="00BB5334"/>
    <w:rsid w:val="00BB545B"/>
    <w:rsid w:val="00BB57AE"/>
    <w:rsid w:val="00BB5B57"/>
    <w:rsid w:val="00BB5BFC"/>
    <w:rsid w:val="00BB5CDC"/>
    <w:rsid w:val="00BB602C"/>
    <w:rsid w:val="00BB62AB"/>
    <w:rsid w:val="00BB63B6"/>
    <w:rsid w:val="00BB64DD"/>
    <w:rsid w:val="00BB6B40"/>
    <w:rsid w:val="00BB705B"/>
    <w:rsid w:val="00BB7897"/>
    <w:rsid w:val="00BB7C1E"/>
    <w:rsid w:val="00BB7FD3"/>
    <w:rsid w:val="00BC0053"/>
    <w:rsid w:val="00BC076C"/>
    <w:rsid w:val="00BC08B0"/>
    <w:rsid w:val="00BC08FE"/>
    <w:rsid w:val="00BC0965"/>
    <w:rsid w:val="00BC1036"/>
    <w:rsid w:val="00BC10B0"/>
    <w:rsid w:val="00BC1216"/>
    <w:rsid w:val="00BC13A5"/>
    <w:rsid w:val="00BC1990"/>
    <w:rsid w:val="00BC1BF0"/>
    <w:rsid w:val="00BC1C59"/>
    <w:rsid w:val="00BC232D"/>
    <w:rsid w:val="00BC27E7"/>
    <w:rsid w:val="00BC2962"/>
    <w:rsid w:val="00BC2A2C"/>
    <w:rsid w:val="00BC2AA1"/>
    <w:rsid w:val="00BC2B27"/>
    <w:rsid w:val="00BC3113"/>
    <w:rsid w:val="00BC312F"/>
    <w:rsid w:val="00BC40CE"/>
    <w:rsid w:val="00BC44F0"/>
    <w:rsid w:val="00BC58C7"/>
    <w:rsid w:val="00BC5960"/>
    <w:rsid w:val="00BC5AE9"/>
    <w:rsid w:val="00BC5C8E"/>
    <w:rsid w:val="00BC5CB5"/>
    <w:rsid w:val="00BC62B1"/>
    <w:rsid w:val="00BC6459"/>
    <w:rsid w:val="00BC6D68"/>
    <w:rsid w:val="00BC6E85"/>
    <w:rsid w:val="00BC772F"/>
    <w:rsid w:val="00BC7BD6"/>
    <w:rsid w:val="00BC7DEF"/>
    <w:rsid w:val="00BD023D"/>
    <w:rsid w:val="00BD0C25"/>
    <w:rsid w:val="00BD0CD7"/>
    <w:rsid w:val="00BD0D19"/>
    <w:rsid w:val="00BD10BF"/>
    <w:rsid w:val="00BD14C3"/>
    <w:rsid w:val="00BD201F"/>
    <w:rsid w:val="00BD2527"/>
    <w:rsid w:val="00BD2680"/>
    <w:rsid w:val="00BD2943"/>
    <w:rsid w:val="00BD2ECA"/>
    <w:rsid w:val="00BD2F14"/>
    <w:rsid w:val="00BD3012"/>
    <w:rsid w:val="00BD393D"/>
    <w:rsid w:val="00BD3BB2"/>
    <w:rsid w:val="00BD3DC9"/>
    <w:rsid w:val="00BD3F2E"/>
    <w:rsid w:val="00BD405F"/>
    <w:rsid w:val="00BD42ED"/>
    <w:rsid w:val="00BD4492"/>
    <w:rsid w:val="00BD47EF"/>
    <w:rsid w:val="00BD4933"/>
    <w:rsid w:val="00BD4976"/>
    <w:rsid w:val="00BD4B9E"/>
    <w:rsid w:val="00BD4DD9"/>
    <w:rsid w:val="00BD4E03"/>
    <w:rsid w:val="00BD4EDB"/>
    <w:rsid w:val="00BD577D"/>
    <w:rsid w:val="00BD5A27"/>
    <w:rsid w:val="00BD6434"/>
    <w:rsid w:val="00BD6499"/>
    <w:rsid w:val="00BD6580"/>
    <w:rsid w:val="00BD65C1"/>
    <w:rsid w:val="00BD666A"/>
    <w:rsid w:val="00BD69CD"/>
    <w:rsid w:val="00BD6C95"/>
    <w:rsid w:val="00BD7822"/>
    <w:rsid w:val="00BD7B19"/>
    <w:rsid w:val="00BE0151"/>
    <w:rsid w:val="00BE020C"/>
    <w:rsid w:val="00BE07B3"/>
    <w:rsid w:val="00BE0891"/>
    <w:rsid w:val="00BE0ADE"/>
    <w:rsid w:val="00BE0B43"/>
    <w:rsid w:val="00BE0B83"/>
    <w:rsid w:val="00BE0F8D"/>
    <w:rsid w:val="00BE122F"/>
    <w:rsid w:val="00BE1AB8"/>
    <w:rsid w:val="00BE1B6F"/>
    <w:rsid w:val="00BE1D8F"/>
    <w:rsid w:val="00BE1EDC"/>
    <w:rsid w:val="00BE20F1"/>
    <w:rsid w:val="00BE221C"/>
    <w:rsid w:val="00BE22F7"/>
    <w:rsid w:val="00BE2431"/>
    <w:rsid w:val="00BE24AC"/>
    <w:rsid w:val="00BE24F0"/>
    <w:rsid w:val="00BE2678"/>
    <w:rsid w:val="00BE2B35"/>
    <w:rsid w:val="00BE2F32"/>
    <w:rsid w:val="00BE3775"/>
    <w:rsid w:val="00BE37DF"/>
    <w:rsid w:val="00BE3A4D"/>
    <w:rsid w:val="00BE3ED4"/>
    <w:rsid w:val="00BE4766"/>
    <w:rsid w:val="00BE4D81"/>
    <w:rsid w:val="00BE4F7C"/>
    <w:rsid w:val="00BE4FD1"/>
    <w:rsid w:val="00BE5052"/>
    <w:rsid w:val="00BE518A"/>
    <w:rsid w:val="00BE528D"/>
    <w:rsid w:val="00BE561B"/>
    <w:rsid w:val="00BE593E"/>
    <w:rsid w:val="00BE59B5"/>
    <w:rsid w:val="00BE604D"/>
    <w:rsid w:val="00BE6167"/>
    <w:rsid w:val="00BE6176"/>
    <w:rsid w:val="00BE690E"/>
    <w:rsid w:val="00BE6ACD"/>
    <w:rsid w:val="00BE6F00"/>
    <w:rsid w:val="00BE7612"/>
    <w:rsid w:val="00BE7E16"/>
    <w:rsid w:val="00BF00D3"/>
    <w:rsid w:val="00BF01A7"/>
    <w:rsid w:val="00BF023F"/>
    <w:rsid w:val="00BF11BA"/>
    <w:rsid w:val="00BF1435"/>
    <w:rsid w:val="00BF1DEB"/>
    <w:rsid w:val="00BF1EC0"/>
    <w:rsid w:val="00BF2275"/>
    <w:rsid w:val="00BF2385"/>
    <w:rsid w:val="00BF2450"/>
    <w:rsid w:val="00BF24A3"/>
    <w:rsid w:val="00BF26FC"/>
    <w:rsid w:val="00BF2AB6"/>
    <w:rsid w:val="00BF30C8"/>
    <w:rsid w:val="00BF33FA"/>
    <w:rsid w:val="00BF34B4"/>
    <w:rsid w:val="00BF3745"/>
    <w:rsid w:val="00BF381B"/>
    <w:rsid w:val="00BF391C"/>
    <w:rsid w:val="00BF3A37"/>
    <w:rsid w:val="00BF3C75"/>
    <w:rsid w:val="00BF3DB0"/>
    <w:rsid w:val="00BF3F64"/>
    <w:rsid w:val="00BF3FCD"/>
    <w:rsid w:val="00BF4583"/>
    <w:rsid w:val="00BF460F"/>
    <w:rsid w:val="00BF47C6"/>
    <w:rsid w:val="00BF489B"/>
    <w:rsid w:val="00BF4C32"/>
    <w:rsid w:val="00BF4D2D"/>
    <w:rsid w:val="00BF4EA5"/>
    <w:rsid w:val="00BF5225"/>
    <w:rsid w:val="00BF553E"/>
    <w:rsid w:val="00BF5997"/>
    <w:rsid w:val="00BF60EB"/>
    <w:rsid w:val="00BF6388"/>
    <w:rsid w:val="00BF6E03"/>
    <w:rsid w:val="00BF7522"/>
    <w:rsid w:val="00BF770A"/>
    <w:rsid w:val="00BF7FC8"/>
    <w:rsid w:val="00C00031"/>
    <w:rsid w:val="00C00664"/>
    <w:rsid w:val="00C00A0F"/>
    <w:rsid w:val="00C01B36"/>
    <w:rsid w:val="00C01B98"/>
    <w:rsid w:val="00C01BE1"/>
    <w:rsid w:val="00C01E14"/>
    <w:rsid w:val="00C01F6C"/>
    <w:rsid w:val="00C02058"/>
    <w:rsid w:val="00C02630"/>
    <w:rsid w:val="00C02B64"/>
    <w:rsid w:val="00C02D48"/>
    <w:rsid w:val="00C02DBE"/>
    <w:rsid w:val="00C03074"/>
    <w:rsid w:val="00C032C5"/>
    <w:rsid w:val="00C0331E"/>
    <w:rsid w:val="00C0358A"/>
    <w:rsid w:val="00C03760"/>
    <w:rsid w:val="00C03776"/>
    <w:rsid w:val="00C03B91"/>
    <w:rsid w:val="00C03CAC"/>
    <w:rsid w:val="00C03FA3"/>
    <w:rsid w:val="00C03FBE"/>
    <w:rsid w:val="00C03FD7"/>
    <w:rsid w:val="00C03FF8"/>
    <w:rsid w:val="00C04270"/>
    <w:rsid w:val="00C04510"/>
    <w:rsid w:val="00C050CE"/>
    <w:rsid w:val="00C05199"/>
    <w:rsid w:val="00C05498"/>
    <w:rsid w:val="00C05697"/>
    <w:rsid w:val="00C05744"/>
    <w:rsid w:val="00C057F2"/>
    <w:rsid w:val="00C05D57"/>
    <w:rsid w:val="00C05E03"/>
    <w:rsid w:val="00C05ECA"/>
    <w:rsid w:val="00C05F9F"/>
    <w:rsid w:val="00C06072"/>
    <w:rsid w:val="00C06520"/>
    <w:rsid w:val="00C06630"/>
    <w:rsid w:val="00C06F75"/>
    <w:rsid w:val="00C070F2"/>
    <w:rsid w:val="00C072BD"/>
    <w:rsid w:val="00C076EB"/>
    <w:rsid w:val="00C07894"/>
    <w:rsid w:val="00C07F55"/>
    <w:rsid w:val="00C1009B"/>
    <w:rsid w:val="00C101B8"/>
    <w:rsid w:val="00C10373"/>
    <w:rsid w:val="00C1039A"/>
    <w:rsid w:val="00C106CA"/>
    <w:rsid w:val="00C1088B"/>
    <w:rsid w:val="00C10958"/>
    <w:rsid w:val="00C10988"/>
    <w:rsid w:val="00C10C22"/>
    <w:rsid w:val="00C10C40"/>
    <w:rsid w:val="00C10CBE"/>
    <w:rsid w:val="00C1139F"/>
    <w:rsid w:val="00C116A8"/>
    <w:rsid w:val="00C11B06"/>
    <w:rsid w:val="00C11EA7"/>
    <w:rsid w:val="00C12145"/>
    <w:rsid w:val="00C12B47"/>
    <w:rsid w:val="00C12F30"/>
    <w:rsid w:val="00C1319C"/>
    <w:rsid w:val="00C1381D"/>
    <w:rsid w:val="00C13BFE"/>
    <w:rsid w:val="00C13F04"/>
    <w:rsid w:val="00C14745"/>
    <w:rsid w:val="00C14849"/>
    <w:rsid w:val="00C1484F"/>
    <w:rsid w:val="00C148DC"/>
    <w:rsid w:val="00C14909"/>
    <w:rsid w:val="00C15196"/>
    <w:rsid w:val="00C1549F"/>
    <w:rsid w:val="00C156D3"/>
    <w:rsid w:val="00C15BF6"/>
    <w:rsid w:val="00C16204"/>
    <w:rsid w:val="00C163A7"/>
    <w:rsid w:val="00C165A6"/>
    <w:rsid w:val="00C16D04"/>
    <w:rsid w:val="00C16EB3"/>
    <w:rsid w:val="00C16ECD"/>
    <w:rsid w:val="00C1727A"/>
    <w:rsid w:val="00C17B93"/>
    <w:rsid w:val="00C17EE0"/>
    <w:rsid w:val="00C2025F"/>
    <w:rsid w:val="00C202DD"/>
    <w:rsid w:val="00C205C9"/>
    <w:rsid w:val="00C2065D"/>
    <w:rsid w:val="00C209B9"/>
    <w:rsid w:val="00C20A4E"/>
    <w:rsid w:val="00C2190A"/>
    <w:rsid w:val="00C21A51"/>
    <w:rsid w:val="00C21BB7"/>
    <w:rsid w:val="00C2206D"/>
    <w:rsid w:val="00C222AF"/>
    <w:rsid w:val="00C222E0"/>
    <w:rsid w:val="00C2231B"/>
    <w:rsid w:val="00C2237A"/>
    <w:rsid w:val="00C223B2"/>
    <w:rsid w:val="00C22499"/>
    <w:rsid w:val="00C229C6"/>
    <w:rsid w:val="00C22FD1"/>
    <w:rsid w:val="00C23004"/>
    <w:rsid w:val="00C23818"/>
    <w:rsid w:val="00C23D09"/>
    <w:rsid w:val="00C23D64"/>
    <w:rsid w:val="00C23E9F"/>
    <w:rsid w:val="00C2428B"/>
    <w:rsid w:val="00C2439A"/>
    <w:rsid w:val="00C24787"/>
    <w:rsid w:val="00C24879"/>
    <w:rsid w:val="00C24AA0"/>
    <w:rsid w:val="00C24DB1"/>
    <w:rsid w:val="00C25188"/>
    <w:rsid w:val="00C251D0"/>
    <w:rsid w:val="00C25339"/>
    <w:rsid w:val="00C25A0F"/>
    <w:rsid w:val="00C25AA1"/>
    <w:rsid w:val="00C25AB8"/>
    <w:rsid w:val="00C26262"/>
    <w:rsid w:val="00C26500"/>
    <w:rsid w:val="00C26B88"/>
    <w:rsid w:val="00C26C48"/>
    <w:rsid w:val="00C26E9E"/>
    <w:rsid w:val="00C27206"/>
    <w:rsid w:val="00C273C0"/>
    <w:rsid w:val="00C274A1"/>
    <w:rsid w:val="00C27E25"/>
    <w:rsid w:val="00C27EBF"/>
    <w:rsid w:val="00C30350"/>
    <w:rsid w:val="00C30775"/>
    <w:rsid w:val="00C3088F"/>
    <w:rsid w:val="00C31062"/>
    <w:rsid w:val="00C310FE"/>
    <w:rsid w:val="00C31D13"/>
    <w:rsid w:val="00C31E3F"/>
    <w:rsid w:val="00C32742"/>
    <w:rsid w:val="00C32A55"/>
    <w:rsid w:val="00C32A5A"/>
    <w:rsid w:val="00C32AC5"/>
    <w:rsid w:val="00C32C5F"/>
    <w:rsid w:val="00C32C6C"/>
    <w:rsid w:val="00C32E23"/>
    <w:rsid w:val="00C330ED"/>
    <w:rsid w:val="00C340F1"/>
    <w:rsid w:val="00C34192"/>
    <w:rsid w:val="00C3472B"/>
    <w:rsid w:val="00C347C3"/>
    <w:rsid w:val="00C3481B"/>
    <w:rsid w:val="00C3525F"/>
    <w:rsid w:val="00C35313"/>
    <w:rsid w:val="00C3572A"/>
    <w:rsid w:val="00C358C1"/>
    <w:rsid w:val="00C35E0C"/>
    <w:rsid w:val="00C35E9E"/>
    <w:rsid w:val="00C368A4"/>
    <w:rsid w:val="00C370F7"/>
    <w:rsid w:val="00C376A4"/>
    <w:rsid w:val="00C3780C"/>
    <w:rsid w:val="00C378A5"/>
    <w:rsid w:val="00C37A24"/>
    <w:rsid w:val="00C37CB4"/>
    <w:rsid w:val="00C37EEE"/>
    <w:rsid w:val="00C37FA3"/>
    <w:rsid w:val="00C40201"/>
    <w:rsid w:val="00C403B7"/>
    <w:rsid w:val="00C40496"/>
    <w:rsid w:val="00C40CB4"/>
    <w:rsid w:val="00C40FA6"/>
    <w:rsid w:val="00C41362"/>
    <w:rsid w:val="00C41571"/>
    <w:rsid w:val="00C4169B"/>
    <w:rsid w:val="00C416E5"/>
    <w:rsid w:val="00C42978"/>
    <w:rsid w:val="00C42AC8"/>
    <w:rsid w:val="00C42C0F"/>
    <w:rsid w:val="00C42D21"/>
    <w:rsid w:val="00C42ECC"/>
    <w:rsid w:val="00C4316C"/>
    <w:rsid w:val="00C4342E"/>
    <w:rsid w:val="00C434D8"/>
    <w:rsid w:val="00C434F0"/>
    <w:rsid w:val="00C436C0"/>
    <w:rsid w:val="00C43A31"/>
    <w:rsid w:val="00C43F1A"/>
    <w:rsid w:val="00C44061"/>
    <w:rsid w:val="00C4410E"/>
    <w:rsid w:val="00C4438F"/>
    <w:rsid w:val="00C4462A"/>
    <w:rsid w:val="00C448A7"/>
    <w:rsid w:val="00C449BC"/>
    <w:rsid w:val="00C44D4E"/>
    <w:rsid w:val="00C44F33"/>
    <w:rsid w:val="00C44F7C"/>
    <w:rsid w:val="00C454E0"/>
    <w:rsid w:val="00C4552E"/>
    <w:rsid w:val="00C45AC8"/>
    <w:rsid w:val="00C45D50"/>
    <w:rsid w:val="00C45E6C"/>
    <w:rsid w:val="00C46179"/>
    <w:rsid w:val="00C461FD"/>
    <w:rsid w:val="00C4660E"/>
    <w:rsid w:val="00C46932"/>
    <w:rsid w:val="00C46AE6"/>
    <w:rsid w:val="00C47A96"/>
    <w:rsid w:val="00C47DA5"/>
    <w:rsid w:val="00C47EEF"/>
    <w:rsid w:val="00C50185"/>
    <w:rsid w:val="00C503B6"/>
    <w:rsid w:val="00C5040E"/>
    <w:rsid w:val="00C504B4"/>
    <w:rsid w:val="00C50585"/>
    <w:rsid w:val="00C50612"/>
    <w:rsid w:val="00C507BE"/>
    <w:rsid w:val="00C50D60"/>
    <w:rsid w:val="00C511CA"/>
    <w:rsid w:val="00C512F0"/>
    <w:rsid w:val="00C515FB"/>
    <w:rsid w:val="00C51E5B"/>
    <w:rsid w:val="00C52174"/>
    <w:rsid w:val="00C5217A"/>
    <w:rsid w:val="00C5281C"/>
    <w:rsid w:val="00C52C82"/>
    <w:rsid w:val="00C52E4C"/>
    <w:rsid w:val="00C52F26"/>
    <w:rsid w:val="00C52F79"/>
    <w:rsid w:val="00C52F8C"/>
    <w:rsid w:val="00C530D3"/>
    <w:rsid w:val="00C53224"/>
    <w:rsid w:val="00C5407C"/>
    <w:rsid w:val="00C54152"/>
    <w:rsid w:val="00C54195"/>
    <w:rsid w:val="00C54455"/>
    <w:rsid w:val="00C54746"/>
    <w:rsid w:val="00C54783"/>
    <w:rsid w:val="00C54D26"/>
    <w:rsid w:val="00C54DCA"/>
    <w:rsid w:val="00C54F53"/>
    <w:rsid w:val="00C550D5"/>
    <w:rsid w:val="00C55A8D"/>
    <w:rsid w:val="00C55AC2"/>
    <w:rsid w:val="00C5614A"/>
    <w:rsid w:val="00C568F3"/>
    <w:rsid w:val="00C56A4D"/>
    <w:rsid w:val="00C56AA1"/>
    <w:rsid w:val="00C56AD6"/>
    <w:rsid w:val="00C56BAF"/>
    <w:rsid w:val="00C570B7"/>
    <w:rsid w:val="00C57533"/>
    <w:rsid w:val="00C57807"/>
    <w:rsid w:val="00C57A4A"/>
    <w:rsid w:val="00C57B92"/>
    <w:rsid w:val="00C57D36"/>
    <w:rsid w:val="00C601D6"/>
    <w:rsid w:val="00C605A7"/>
    <w:rsid w:val="00C60A21"/>
    <w:rsid w:val="00C60AA3"/>
    <w:rsid w:val="00C61168"/>
    <w:rsid w:val="00C613A7"/>
    <w:rsid w:val="00C61AB1"/>
    <w:rsid w:val="00C61C0D"/>
    <w:rsid w:val="00C61C67"/>
    <w:rsid w:val="00C61DAD"/>
    <w:rsid w:val="00C61F2F"/>
    <w:rsid w:val="00C622F7"/>
    <w:rsid w:val="00C623DF"/>
    <w:rsid w:val="00C629F5"/>
    <w:rsid w:val="00C6308D"/>
    <w:rsid w:val="00C63209"/>
    <w:rsid w:val="00C63359"/>
    <w:rsid w:val="00C63C57"/>
    <w:rsid w:val="00C63DAE"/>
    <w:rsid w:val="00C64134"/>
    <w:rsid w:val="00C64227"/>
    <w:rsid w:val="00C64557"/>
    <w:rsid w:val="00C64961"/>
    <w:rsid w:val="00C649F6"/>
    <w:rsid w:val="00C64F3B"/>
    <w:rsid w:val="00C64FB6"/>
    <w:rsid w:val="00C654FC"/>
    <w:rsid w:val="00C6567F"/>
    <w:rsid w:val="00C65854"/>
    <w:rsid w:val="00C65985"/>
    <w:rsid w:val="00C65A4A"/>
    <w:rsid w:val="00C65B2E"/>
    <w:rsid w:val="00C65DDC"/>
    <w:rsid w:val="00C65EE5"/>
    <w:rsid w:val="00C660B0"/>
    <w:rsid w:val="00C66214"/>
    <w:rsid w:val="00C6622C"/>
    <w:rsid w:val="00C6637C"/>
    <w:rsid w:val="00C663F0"/>
    <w:rsid w:val="00C6698E"/>
    <w:rsid w:val="00C66CF4"/>
    <w:rsid w:val="00C66FED"/>
    <w:rsid w:val="00C67178"/>
    <w:rsid w:val="00C67CAA"/>
    <w:rsid w:val="00C67E6D"/>
    <w:rsid w:val="00C67EDB"/>
    <w:rsid w:val="00C70613"/>
    <w:rsid w:val="00C708C9"/>
    <w:rsid w:val="00C70BE2"/>
    <w:rsid w:val="00C7105A"/>
    <w:rsid w:val="00C71619"/>
    <w:rsid w:val="00C71B8A"/>
    <w:rsid w:val="00C7223F"/>
    <w:rsid w:val="00C7225F"/>
    <w:rsid w:val="00C7260C"/>
    <w:rsid w:val="00C72821"/>
    <w:rsid w:val="00C72833"/>
    <w:rsid w:val="00C72FA8"/>
    <w:rsid w:val="00C731BF"/>
    <w:rsid w:val="00C732A6"/>
    <w:rsid w:val="00C738ED"/>
    <w:rsid w:val="00C73BC5"/>
    <w:rsid w:val="00C73CBF"/>
    <w:rsid w:val="00C74236"/>
    <w:rsid w:val="00C74784"/>
    <w:rsid w:val="00C74B4C"/>
    <w:rsid w:val="00C74BF8"/>
    <w:rsid w:val="00C74C63"/>
    <w:rsid w:val="00C74EA2"/>
    <w:rsid w:val="00C74F53"/>
    <w:rsid w:val="00C74FA2"/>
    <w:rsid w:val="00C754ED"/>
    <w:rsid w:val="00C76029"/>
    <w:rsid w:val="00C7675C"/>
    <w:rsid w:val="00C767DB"/>
    <w:rsid w:val="00C76B86"/>
    <w:rsid w:val="00C76D43"/>
    <w:rsid w:val="00C76F32"/>
    <w:rsid w:val="00C7754A"/>
    <w:rsid w:val="00C77629"/>
    <w:rsid w:val="00C77B0E"/>
    <w:rsid w:val="00C77D95"/>
    <w:rsid w:val="00C800A0"/>
    <w:rsid w:val="00C807AF"/>
    <w:rsid w:val="00C80A49"/>
    <w:rsid w:val="00C80BCB"/>
    <w:rsid w:val="00C81759"/>
    <w:rsid w:val="00C821E9"/>
    <w:rsid w:val="00C82388"/>
    <w:rsid w:val="00C82672"/>
    <w:rsid w:val="00C82A41"/>
    <w:rsid w:val="00C83236"/>
    <w:rsid w:val="00C835A2"/>
    <w:rsid w:val="00C8360C"/>
    <w:rsid w:val="00C83637"/>
    <w:rsid w:val="00C838DD"/>
    <w:rsid w:val="00C83A1C"/>
    <w:rsid w:val="00C83E19"/>
    <w:rsid w:val="00C842C0"/>
    <w:rsid w:val="00C843B9"/>
    <w:rsid w:val="00C844A1"/>
    <w:rsid w:val="00C849DF"/>
    <w:rsid w:val="00C858A6"/>
    <w:rsid w:val="00C85B3F"/>
    <w:rsid w:val="00C85BA6"/>
    <w:rsid w:val="00C85DD7"/>
    <w:rsid w:val="00C85E09"/>
    <w:rsid w:val="00C8651B"/>
    <w:rsid w:val="00C86A8C"/>
    <w:rsid w:val="00C87395"/>
    <w:rsid w:val="00C873D9"/>
    <w:rsid w:val="00C87482"/>
    <w:rsid w:val="00C87665"/>
    <w:rsid w:val="00C879B3"/>
    <w:rsid w:val="00C87A44"/>
    <w:rsid w:val="00C87A84"/>
    <w:rsid w:val="00C9001E"/>
    <w:rsid w:val="00C901BB"/>
    <w:rsid w:val="00C901C2"/>
    <w:rsid w:val="00C90261"/>
    <w:rsid w:val="00C904FC"/>
    <w:rsid w:val="00C905B8"/>
    <w:rsid w:val="00C907E1"/>
    <w:rsid w:val="00C90B89"/>
    <w:rsid w:val="00C90DC2"/>
    <w:rsid w:val="00C911A0"/>
    <w:rsid w:val="00C911C9"/>
    <w:rsid w:val="00C911FA"/>
    <w:rsid w:val="00C91810"/>
    <w:rsid w:val="00C91ED7"/>
    <w:rsid w:val="00C92102"/>
    <w:rsid w:val="00C922D7"/>
    <w:rsid w:val="00C925EF"/>
    <w:rsid w:val="00C927E9"/>
    <w:rsid w:val="00C929C3"/>
    <w:rsid w:val="00C92CB7"/>
    <w:rsid w:val="00C92F87"/>
    <w:rsid w:val="00C92FD1"/>
    <w:rsid w:val="00C93263"/>
    <w:rsid w:val="00C9391C"/>
    <w:rsid w:val="00C93EF0"/>
    <w:rsid w:val="00C943DB"/>
    <w:rsid w:val="00C94973"/>
    <w:rsid w:val="00C950E3"/>
    <w:rsid w:val="00C95134"/>
    <w:rsid w:val="00C95446"/>
    <w:rsid w:val="00C95527"/>
    <w:rsid w:val="00C9588A"/>
    <w:rsid w:val="00C95989"/>
    <w:rsid w:val="00C95EF1"/>
    <w:rsid w:val="00C9636A"/>
    <w:rsid w:val="00C964F9"/>
    <w:rsid w:val="00C969ED"/>
    <w:rsid w:val="00C96A3A"/>
    <w:rsid w:val="00C96DF0"/>
    <w:rsid w:val="00C974BF"/>
    <w:rsid w:val="00C97AF9"/>
    <w:rsid w:val="00C97B7D"/>
    <w:rsid w:val="00CA0456"/>
    <w:rsid w:val="00CA0500"/>
    <w:rsid w:val="00CA0649"/>
    <w:rsid w:val="00CA08F4"/>
    <w:rsid w:val="00CA0B38"/>
    <w:rsid w:val="00CA0D8C"/>
    <w:rsid w:val="00CA0D94"/>
    <w:rsid w:val="00CA10E5"/>
    <w:rsid w:val="00CA152F"/>
    <w:rsid w:val="00CA1817"/>
    <w:rsid w:val="00CA1E0A"/>
    <w:rsid w:val="00CA1E5E"/>
    <w:rsid w:val="00CA1E98"/>
    <w:rsid w:val="00CA23F7"/>
    <w:rsid w:val="00CA248D"/>
    <w:rsid w:val="00CA2651"/>
    <w:rsid w:val="00CA2687"/>
    <w:rsid w:val="00CA28F8"/>
    <w:rsid w:val="00CA28F9"/>
    <w:rsid w:val="00CA2A43"/>
    <w:rsid w:val="00CA2C87"/>
    <w:rsid w:val="00CA3259"/>
    <w:rsid w:val="00CA37CE"/>
    <w:rsid w:val="00CA3BC8"/>
    <w:rsid w:val="00CA4134"/>
    <w:rsid w:val="00CA418A"/>
    <w:rsid w:val="00CA42B5"/>
    <w:rsid w:val="00CA4342"/>
    <w:rsid w:val="00CA449B"/>
    <w:rsid w:val="00CA46CB"/>
    <w:rsid w:val="00CA5142"/>
    <w:rsid w:val="00CA58EF"/>
    <w:rsid w:val="00CA592C"/>
    <w:rsid w:val="00CA635A"/>
    <w:rsid w:val="00CA67D7"/>
    <w:rsid w:val="00CA6DD9"/>
    <w:rsid w:val="00CA72EA"/>
    <w:rsid w:val="00CA7325"/>
    <w:rsid w:val="00CA7DA7"/>
    <w:rsid w:val="00CB0321"/>
    <w:rsid w:val="00CB07A4"/>
    <w:rsid w:val="00CB0C76"/>
    <w:rsid w:val="00CB0C90"/>
    <w:rsid w:val="00CB0D59"/>
    <w:rsid w:val="00CB10FF"/>
    <w:rsid w:val="00CB135A"/>
    <w:rsid w:val="00CB13B4"/>
    <w:rsid w:val="00CB16C6"/>
    <w:rsid w:val="00CB1B35"/>
    <w:rsid w:val="00CB1DE1"/>
    <w:rsid w:val="00CB1E89"/>
    <w:rsid w:val="00CB2175"/>
    <w:rsid w:val="00CB21E3"/>
    <w:rsid w:val="00CB2403"/>
    <w:rsid w:val="00CB29F8"/>
    <w:rsid w:val="00CB2FBB"/>
    <w:rsid w:val="00CB31A2"/>
    <w:rsid w:val="00CB3426"/>
    <w:rsid w:val="00CB34CB"/>
    <w:rsid w:val="00CB3622"/>
    <w:rsid w:val="00CB3A35"/>
    <w:rsid w:val="00CB3CF6"/>
    <w:rsid w:val="00CB3D5D"/>
    <w:rsid w:val="00CB3E78"/>
    <w:rsid w:val="00CB416E"/>
    <w:rsid w:val="00CB42DA"/>
    <w:rsid w:val="00CB43BB"/>
    <w:rsid w:val="00CB48C7"/>
    <w:rsid w:val="00CB49E3"/>
    <w:rsid w:val="00CB4B05"/>
    <w:rsid w:val="00CB4D92"/>
    <w:rsid w:val="00CB4DC2"/>
    <w:rsid w:val="00CB54D2"/>
    <w:rsid w:val="00CB56AE"/>
    <w:rsid w:val="00CB5866"/>
    <w:rsid w:val="00CB5C34"/>
    <w:rsid w:val="00CB6093"/>
    <w:rsid w:val="00CB6107"/>
    <w:rsid w:val="00CB6473"/>
    <w:rsid w:val="00CB648F"/>
    <w:rsid w:val="00CB64C9"/>
    <w:rsid w:val="00CB69AE"/>
    <w:rsid w:val="00CB6EB4"/>
    <w:rsid w:val="00CB74ED"/>
    <w:rsid w:val="00CB7A29"/>
    <w:rsid w:val="00CB7A4D"/>
    <w:rsid w:val="00CB7D2D"/>
    <w:rsid w:val="00CB7F33"/>
    <w:rsid w:val="00CC01EA"/>
    <w:rsid w:val="00CC087A"/>
    <w:rsid w:val="00CC1216"/>
    <w:rsid w:val="00CC1303"/>
    <w:rsid w:val="00CC1D53"/>
    <w:rsid w:val="00CC1EE9"/>
    <w:rsid w:val="00CC2396"/>
    <w:rsid w:val="00CC2564"/>
    <w:rsid w:val="00CC264B"/>
    <w:rsid w:val="00CC291C"/>
    <w:rsid w:val="00CC2D15"/>
    <w:rsid w:val="00CC3054"/>
    <w:rsid w:val="00CC31E5"/>
    <w:rsid w:val="00CC3212"/>
    <w:rsid w:val="00CC328A"/>
    <w:rsid w:val="00CC365B"/>
    <w:rsid w:val="00CC3C8D"/>
    <w:rsid w:val="00CC4063"/>
    <w:rsid w:val="00CC407D"/>
    <w:rsid w:val="00CC43AF"/>
    <w:rsid w:val="00CC496D"/>
    <w:rsid w:val="00CC4D72"/>
    <w:rsid w:val="00CC4E9D"/>
    <w:rsid w:val="00CC50CA"/>
    <w:rsid w:val="00CC5322"/>
    <w:rsid w:val="00CC53D6"/>
    <w:rsid w:val="00CC543D"/>
    <w:rsid w:val="00CC5F2C"/>
    <w:rsid w:val="00CC60F8"/>
    <w:rsid w:val="00CC640D"/>
    <w:rsid w:val="00CC6910"/>
    <w:rsid w:val="00CC69E6"/>
    <w:rsid w:val="00CC7797"/>
    <w:rsid w:val="00CC7959"/>
    <w:rsid w:val="00CC7ABC"/>
    <w:rsid w:val="00CC7B6B"/>
    <w:rsid w:val="00CD01F9"/>
    <w:rsid w:val="00CD01FA"/>
    <w:rsid w:val="00CD08CC"/>
    <w:rsid w:val="00CD1188"/>
    <w:rsid w:val="00CD124A"/>
    <w:rsid w:val="00CD12DD"/>
    <w:rsid w:val="00CD13F4"/>
    <w:rsid w:val="00CD186D"/>
    <w:rsid w:val="00CD18C2"/>
    <w:rsid w:val="00CD1B54"/>
    <w:rsid w:val="00CD1D1F"/>
    <w:rsid w:val="00CD1D76"/>
    <w:rsid w:val="00CD1DB2"/>
    <w:rsid w:val="00CD1FBF"/>
    <w:rsid w:val="00CD221A"/>
    <w:rsid w:val="00CD22AF"/>
    <w:rsid w:val="00CD27F2"/>
    <w:rsid w:val="00CD29E5"/>
    <w:rsid w:val="00CD2BE2"/>
    <w:rsid w:val="00CD2C27"/>
    <w:rsid w:val="00CD2EF2"/>
    <w:rsid w:val="00CD3A4A"/>
    <w:rsid w:val="00CD3B26"/>
    <w:rsid w:val="00CD3B7E"/>
    <w:rsid w:val="00CD3E5F"/>
    <w:rsid w:val="00CD4122"/>
    <w:rsid w:val="00CD42E1"/>
    <w:rsid w:val="00CD488B"/>
    <w:rsid w:val="00CD4955"/>
    <w:rsid w:val="00CD49F7"/>
    <w:rsid w:val="00CD50A6"/>
    <w:rsid w:val="00CD50B7"/>
    <w:rsid w:val="00CD50FA"/>
    <w:rsid w:val="00CD5692"/>
    <w:rsid w:val="00CD56BF"/>
    <w:rsid w:val="00CD5984"/>
    <w:rsid w:val="00CD5B23"/>
    <w:rsid w:val="00CD641A"/>
    <w:rsid w:val="00CD6701"/>
    <w:rsid w:val="00CD67EB"/>
    <w:rsid w:val="00CD72EB"/>
    <w:rsid w:val="00CD73EB"/>
    <w:rsid w:val="00CD7DFB"/>
    <w:rsid w:val="00CD7E4F"/>
    <w:rsid w:val="00CE005F"/>
    <w:rsid w:val="00CE016C"/>
    <w:rsid w:val="00CE0764"/>
    <w:rsid w:val="00CE0864"/>
    <w:rsid w:val="00CE0DE6"/>
    <w:rsid w:val="00CE11D2"/>
    <w:rsid w:val="00CE13C1"/>
    <w:rsid w:val="00CE16A0"/>
    <w:rsid w:val="00CE1D32"/>
    <w:rsid w:val="00CE21C2"/>
    <w:rsid w:val="00CE2283"/>
    <w:rsid w:val="00CE23D1"/>
    <w:rsid w:val="00CE25B0"/>
    <w:rsid w:val="00CE288C"/>
    <w:rsid w:val="00CE2965"/>
    <w:rsid w:val="00CE2C6D"/>
    <w:rsid w:val="00CE2CB4"/>
    <w:rsid w:val="00CE2E1A"/>
    <w:rsid w:val="00CE3193"/>
    <w:rsid w:val="00CE339B"/>
    <w:rsid w:val="00CE33B3"/>
    <w:rsid w:val="00CE3407"/>
    <w:rsid w:val="00CE35D7"/>
    <w:rsid w:val="00CE37D7"/>
    <w:rsid w:val="00CE37E0"/>
    <w:rsid w:val="00CE397E"/>
    <w:rsid w:val="00CE3DF7"/>
    <w:rsid w:val="00CE3E12"/>
    <w:rsid w:val="00CE4311"/>
    <w:rsid w:val="00CE43F6"/>
    <w:rsid w:val="00CE49C4"/>
    <w:rsid w:val="00CE4B6C"/>
    <w:rsid w:val="00CE4B6D"/>
    <w:rsid w:val="00CE4EC9"/>
    <w:rsid w:val="00CE4FA3"/>
    <w:rsid w:val="00CE57AB"/>
    <w:rsid w:val="00CE653E"/>
    <w:rsid w:val="00CE6587"/>
    <w:rsid w:val="00CE672D"/>
    <w:rsid w:val="00CE6AF7"/>
    <w:rsid w:val="00CE6C31"/>
    <w:rsid w:val="00CE6D59"/>
    <w:rsid w:val="00CE6E5F"/>
    <w:rsid w:val="00CE7546"/>
    <w:rsid w:val="00CE7940"/>
    <w:rsid w:val="00CE7F84"/>
    <w:rsid w:val="00CF0227"/>
    <w:rsid w:val="00CF0545"/>
    <w:rsid w:val="00CF0950"/>
    <w:rsid w:val="00CF09C4"/>
    <w:rsid w:val="00CF13B4"/>
    <w:rsid w:val="00CF16AC"/>
    <w:rsid w:val="00CF1AFA"/>
    <w:rsid w:val="00CF1BC9"/>
    <w:rsid w:val="00CF1DA6"/>
    <w:rsid w:val="00CF1DBA"/>
    <w:rsid w:val="00CF216B"/>
    <w:rsid w:val="00CF2238"/>
    <w:rsid w:val="00CF2280"/>
    <w:rsid w:val="00CF2524"/>
    <w:rsid w:val="00CF282E"/>
    <w:rsid w:val="00CF2844"/>
    <w:rsid w:val="00CF28AD"/>
    <w:rsid w:val="00CF2A77"/>
    <w:rsid w:val="00CF2CFE"/>
    <w:rsid w:val="00CF2D84"/>
    <w:rsid w:val="00CF2F45"/>
    <w:rsid w:val="00CF2F49"/>
    <w:rsid w:val="00CF309C"/>
    <w:rsid w:val="00CF332F"/>
    <w:rsid w:val="00CF3599"/>
    <w:rsid w:val="00CF36D7"/>
    <w:rsid w:val="00CF386B"/>
    <w:rsid w:val="00CF3A6B"/>
    <w:rsid w:val="00CF3D44"/>
    <w:rsid w:val="00CF3D73"/>
    <w:rsid w:val="00CF3F09"/>
    <w:rsid w:val="00CF4012"/>
    <w:rsid w:val="00CF44E9"/>
    <w:rsid w:val="00CF4567"/>
    <w:rsid w:val="00CF466F"/>
    <w:rsid w:val="00CF4AE2"/>
    <w:rsid w:val="00CF4CDF"/>
    <w:rsid w:val="00CF4DA3"/>
    <w:rsid w:val="00CF4FC0"/>
    <w:rsid w:val="00CF4FF0"/>
    <w:rsid w:val="00CF54D8"/>
    <w:rsid w:val="00CF59D4"/>
    <w:rsid w:val="00CF5D6D"/>
    <w:rsid w:val="00CF5D9C"/>
    <w:rsid w:val="00CF5FC6"/>
    <w:rsid w:val="00CF67E4"/>
    <w:rsid w:val="00CF6FFE"/>
    <w:rsid w:val="00CF6FFF"/>
    <w:rsid w:val="00CF7046"/>
    <w:rsid w:val="00CF714E"/>
    <w:rsid w:val="00CF78ED"/>
    <w:rsid w:val="00CF7D02"/>
    <w:rsid w:val="00D001F9"/>
    <w:rsid w:val="00D00213"/>
    <w:rsid w:val="00D00620"/>
    <w:rsid w:val="00D006F1"/>
    <w:rsid w:val="00D01045"/>
    <w:rsid w:val="00D0108B"/>
    <w:rsid w:val="00D0111A"/>
    <w:rsid w:val="00D0139A"/>
    <w:rsid w:val="00D013ED"/>
    <w:rsid w:val="00D01448"/>
    <w:rsid w:val="00D019D4"/>
    <w:rsid w:val="00D01BAF"/>
    <w:rsid w:val="00D01CA7"/>
    <w:rsid w:val="00D01DC3"/>
    <w:rsid w:val="00D01ECE"/>
    <w:rsid w:val="00D02271"/>
    <w:rsid w:val="00D02945"/>
    <w:rsid w:val="00D029CA"/>
    <w:rsid w:val="00D02ECE"/>
    <w:rsid w:val="00D0341F"/>
    <w:rsid w:val="00D034BF"/>
    <w:rsid w:val="00D03700"/>
    <w:rsid w:val="00D03887"/>
    <w:rsid w:val="00D03AA1"/>
    <w:rsid w:val="00D03D4A"/>
    <w:rsid w:val="00D03DE3"/>
    <w:rsid w:val="00D03F1F"/>
    <w:rsid w:val="00D04352"/>
    <w:rsid w:val="00D04433"/>
    <w:rsid w:val="00D044B8"/>
    <w:rsid w:val="00D047C7"/>
    <w:rsid w:val="00D04940"/>
    <w:rsid w:val="00D04946"/>
    <w:rsid w:val="00D04B80"/>
    <w:rsid w:val="00D04F21"/>
    <w:rsid w:val="00D04F9C"/>
    <w:rsid w:val="00D05030"/>
    <w:rsid w:val="00D0566B"/>
    <w:rsid w:val="00D05C96"/>
    <w:rsid w:val="00D06A41"/>
    <w:rsid w:val="00D06C1A"/>
    <w:rsid w:val="00D07367"/>
    <w:rsid w:val="00D076B7"/>
    <w:rsid w:val="00D0799A"/>
    <w:rsid w:val="00D07A6D"/>
    <w:rsid w:val="00D101AF"/>
    <w:rsid w:val="00D10245"/>
    <w:rsid w:val="00D106F5"/>
    <w:rsid w:val="00D10854"/>
    <w:rsid w:val="00D10947"/>
    <w:rsid w:val="00D10A9C"/>
    <w:rsid w:val="00D10EFD"/>
    <w:rsid w:val="00D11199"/>
    <w:rsid w:val="00D1141A"/>
    <w:rsid w:val="00D1192C"/>
    <w:rsid w:val="00D12C4A"/>
    <w:rsid w:val="00D12C8A"/>
    <w:rsid w:val="00D12E39"/>
    <w:rsid w:val="00D1302B"/>
    <w:rsid w:val="00D13D68"/>
    <w:rsid w:val="00D142BA"/>
    <w:rsid w:val="00D14392"/>
    <w:rsid w:val="00D144EE"/>
    <w:rsid w:val="00D14740"/>
    <w:rsid w:val="00D14851"/>
    <w:rsid w:val="00D1546A"/>
    <w:rsid w:val="00D159DF"/>
    <w:rsid w:val="00D16455"/>
    <w:rsid w:val="00D16693"/>
    <w:rsid w:val="00D16948"/>
    <w:rsid w:val="00D16A22"/>
    <w:rsid w:val="00D16B82"/>
    <w:rsid w:val="00D17069"/>
    <w:rsid w:val="00D202BA"/>
    <w:rsid w:val="00D20347"/>
    <w:rsid w:val="00D20491"/>
    <w:rsid w:val="00D20A11"/>
    <w:rsid w:val="00D20B55"/>
    <w:rsid w:val="00D20CAA"/>
    <w:rsid w:val="00D20D14"/>
    <w:rsid w:val="00D20F0F"/>
    <w:rsid w:val="00D21539"/>
    <w:rsid w:val="00D21E80"/>
    <w:rsid w:val="00D21F48"/>
    <w:rsid w:val="00D21FE7"/>
    <w:rsid w:val="00D220A9"/>
    <w:rsid w:val="00D220B9"/>
    <w:rsid w:val="00D2218D"/>
    <w:rsid w:val="00D22209"/>
    <w:rsid w:val="00D22913"/>
    <w:rsid w:val="00D229FA"/>
    <w:rsid w:val="00D23349"/>
    <w:rsid w:val="00D2347C"/>
    <w:rsid w:val="00D237C1"/>
    <w:rsid w:val="00D2396B"/>
    <w:rsid w:val="00D23DE6"/>
    <w:rsid w:val="00D23E1C"/>
    <w:rsid w:val="00D241DC"/>
    <w:rsid w:val="00D24297"/>
    <w:rsid w:val="00D243CE"/>
    <w:rsid w:val="00D24FFF"/>
    <w:rsid w:val="00D25115"/>
    <w:rsid w:val="00D25638"/>
    <w:rsid w:val="00D25BD2"/>
    <w:rsid w:val="00D26E3B"/>
    <w:rsid w:val="00D274E9"/>
    <w:rsid w:val="00D300E4"/>
    <w:rsid w:val="00D30685"/>
    <w:rsid w:val="00D3094A"/>
    <w:rsid w:val="00D30B6F"/>
    <w:rsid w:val="00D3138B"/>
    <w:rsid w:val="00D313EF"/>
    <w:rsid w:val="00D3159E"/>
    <w:rsid w:val="00D31613"/>
    <w:rsid w:val="00D31964"/>
    <w:rsid w:val="00D31999"/>
    <w:rsid w:val="00D319B1"/>
    <w:rsid w:val="00D31B74"/>
    <w:rsid w:val="00D321F5"/>
    <w:rsid w:val="00D32AD1"/>
    <w:rsid w:val="00D32D05"/>
    <w:rsid w:val="00D32E5E"/>
    <w:rsid w:val="00D32F43"/>
    <w:rsid w:val="00D334D1"/>
    <w:rsid w:val="00D33641"/>
    <w:rsid w:val="00D336F5"/>
    <w:rsid w:val="00D33E15"/>
    <w:rsid w:val="00D33E57"/>
    <w:rsid w:val="00D34393"/>
    <w:rsid w:val="00D34722"/>
    <w:rsid w:val="00D34861"/>
    <w:rsid w:val="00D348A9"/>
    <w:rsid w:val="00D34BBD"/>
    <w:rsid w:val="00D34F1E"/>
    <w:rsid w:val="00D356D9"/>
    <w:rsid w:val="00D35E9C"/>
    <w:rsid w:val="00D366FC"/>
    <w:rsid w:val="00D36DC8"/>
    <w:rsid w:val="00D370AD"/>
    <w:rsid w:val="00D375B6"/>
    <w:rsid w:val="00D375CC"/>
    <w:rsid w:val="00D404EB"/>
    <w:rsid w:val="00D40509"/>
    <w:rsid w:val="00D40554"/>
    <w:rsid w:val="00D409F2"/>
    <w:rsid w:val="00D40B1A"/>
    <w:rsid w:val="00D40E5E"/>
    <w:rsid w:val="00D41ACE"/>
    <w:rsid w:val="00D41C0D"/>
    <w:rsid w:val="00D41CAF"/>
    <w:rsid w:val="00D42552"/>
    <w:rsid w:val="00D42640"/>
    <w:rsid w:val="00D429DC"/>
    <w:rsid w:val="00D42E28"/>
    <w:rsid w:val="00D42FAF"/>
    <w:rsid w:val="00D435AC"/>
    <w:rsid w:val="00D43DD9"/>
    <w:rsid w:val="00D43EF4"/>
    <w:rsid w:val="00D43FD6"/>
    <w:rsid w:val="00D44434"/>
    <w:rsid w:val="00D44439"/>
    <w:rsid w:val="00D444D5"/>
    <w:rsid w:val="00D4470B"/>
    <w:rsid w:val="00D44850"/>
    <w:rsid w:val="00D44BF3"/>
    <w:rsid w:val="00D44C28"/>
    <w:rsid w:val="00D45119"/>
    <w:rsid w:val="00D45570"/>
    <w:rsid w:val="00D455B1"/>
    <w:rsid w:val="00D456E2"/>
    <w:rsid w:val="00D45A0A"/>
    <w:rsid w:val="00D45CE8"/>
    <w:rsid w:val="00D4614E"/>
    <w:rsid w:val="00D46471"/>
    <w:rsid w:val="00D464F3"/>
    <w:rsid w:val="00D46DA6"/>
    <w:rsid w:val="00D474A3"/>
    <w:rsid w:val="00D474FD"/>
    <w:rsid w:val="00D47508"/>
    <w:rsid w:val="00D47C4E"/>
    <w:rsid w:val="00D47E85"/>
    <w:rsid w:val="00D50348"/>
    <w:rsid w:val="00D50AF9"/>
    <w:rsid w:val="00D50BB6"/>
    <w:rsid w:val="00D50DC3"/>
    <w:rsid w:val="00D50E2E"/>
    <w:rsid w:val="00D515F8"/>
    <w:rsid w:val="00D516B6"/>
    <w:rsid w:val="00D517AA"/>
    <w:rsid w:val="00D51B9B"/>
    <w:rsid w:val="00D51CDF"/>
    <w:rsid w:val="00D52148"/>
    <w:rsid w:val="00D52C84"/>
    <w:rsid w:val="00D52F38"/>
    <w:rsid w:val="00D5323A"/>
    <w:rsid w:val="00D53301"/>
    <w:rsid w:val="00D535B2"/>
    <w:rsid w:val="00D535F1"/>
    <w:rsid w:val="00D53642"/>
    <w:rsid w:val="00D5372A"/>
    <w:rsid w:val="00D5386E"/>
    <w:rsid w:val="00D53A26"/>
    <w:rsid w:val="00D53E4D"/>
    <w:rsid w:val="00D53F19"/>
    <w:rsid w:val="00D53FC7"/>
    <w:rsid w:val="00D54337"/>
    <w:rsid w:val="00D54520"/>
    <w:rsid w:val="00D54532"/>
    <w:rsid w:val="00D54589"/>
    <w:rsid w:val="00D546F9"/>
    <w:rsid w:val="00D54715"/>
    <w:rsid w:val="00D5478A"/>
    <w:rsid w:val="00D54948"/>
    <w:rsid w:val="00D54B00"/>
    <w:rsid w:val="00D54FB4"/>
    <w:rsid w:val="00D55083"/>
    <w:rsid w:val="00D552D2"/>
    <w:rsid w:val="00D553BD"/>
    <w:rsid w:val="00D553D1"/>
    <w:rsid w:val="00D553F0"/>
    <w:rsid w:val="00D556C2"/>
    <w:rsid w:val="00D5601D"/>
    <w:rsid w:val="00D56218"/>
    <w:rsid w:val="00D567DF"/>
    <w:rsid w:val="00D5690C"/>
    <w:rsid w:val="00D56AB7"/>
    <w:rsid w:val="00D56E6B"/>
    <w:rsid w:val="00D56FA3"/>
    <w:rsid w:val="00D5718E"/>
    <w:rsid w:val="00D5731D"/>
    <w:rsid w:val="00D57AB0"/>
    <w:rsid w:val="00D57AE7"/>
    <w:rsid w:val="00D60763"/>
    <w:rsid w:val="00D607E7"/>
    <w:rsid w:val="00D608CB"/>
    <w:rsid w:val="00D609AE"/>
    <w:rsid w:val="00D60E04"/>
    <w:rsid w:val="00D60F96"/>
    <w:rsid w:val="00D61C89"/>
    <w:rsid w:val="00D61FC1"/>
    <w:rsid w:val="00D62152"/>
    <w:rsid w:val="00D62523"/>
    <w:rsid w:val="00D628D6"/>
    <w:rsid w:val="00D632CF"/>
    <w:rsid w:val="00D63304"/>
    <w:rsid w:val="00D63320"/>
    <w:rsid w:val="00D63582"/>
    <w:rsid w:val="00D63634"/>
    <w:rsid w:val="00D63E8D"/>
    <w:rsid w:val="00D64660"/>
    <w:rsid w:val="00D648B3"/>
    <w:rsid w:val="00D648DD"/>
    <w:rsid w:val="00D64932"/>
    <w:rsid w:val="00D64CC1"/>
    <w:rsid w:val="00D6508B"/>
    <w:rsid w:val="00D6529E"/>
    <w:rsid w:val="00D659EA"/>
    <w:rsid w:val="00D65BD8"/>
    <w:rsid w:val="00D65EB9"/>
    <w:rsid w:val="00D65ECC"/>
    <w:rsid w:val="00D65F0D"/>
    <w:rsid w:val="00D66356"/>
    <w:rsid w:val="00D665BA"/>
    <w:rsid w:val="00D67268"/>
    <w:rsid w:val="00D67339"/>
    <w:rsid w:val="00D70231"/>
    <w:rsid w:val="00D707F7"/>
    <w:rsid w:val="00D70882"/>
    <w:rsid w:val="00D70CE7"/>
    <w:rsid w:val="00D70E45"/>
    <w:rsid w:val="00D70FAD"/>
    <w:rsid w:val="00D71317"/>
    <w:rsid w:val="00D717A0"/>
    <w:rsid w:val="00D71F57"/>
    <w:rsid w:val="00D722FF"/>
    <w:rsid w:val="00D7234B"/>
    <w:rsid w:val="00D723B9"/>
    <w:rsid w:val="00D723C0"/>
    <w:rsid w:val="00D726B7"/>
    <w:rsid w:val="00D72922"/>
    <w:rsid w:val="00D72E18"/>
    <w:rsid w:val="00D73082"/>
    <w:rsid w:val="00D73509"/>
    <w:rsid w:val="00D73776"/>
    <w:rsid w:val="00D737DA"/>
    <w:rsid w:val="00D737F3"/>
    <w:rsid w:val="00D73C5B"/>
    <w:rsid w:val="00D73FA6"/>
    <w:rsid w:val="00D7413C"/>
    <w:rsid w:val="00D74240"/>
    <w:rsid w:val="00D74379"/>
    <w:rsid w:val="00D74958"/>
    <w:rsid w:val="00D752FA"/>
    <w:rsid w:val="00D75B60"/>
    <w:rsid w:val="00D75B63"/>
    <w:rsid w:val="00D75B78"/>
    <w:rsid w:val="00D75C8A"/>
    <w:rsid w:val="00D75C90"/>
    <w:rsid w:val="00D75D5E"/>
    <w:rsid w:val="00D75F1F"/>
    <w:rsid w:val="00D76352"/>
    <w:rsid w:val="00D764FA"/>
    <w:rsid w:val="00D76DD5"/>
    <w:rsid w:val="00D77C6E"/>
    <w:rsid w:val="00D80025"/>
    <w:rsid w:val="00D80100"/>
    <w:rsid w:val="00D80131"/>
    <w:rsid w:val="00D8014E"/>
    <w:rsid w:val="00D8058C"/>
    <w:rsid w:val="00D80F36"/>
    <w:rsid w:val="00D8108C"/>
    <w:rsid w:val="00D810E1"/>
    <w:rsid w:val="00D810FA"/>
    <w:rsid w:val="00D812B4"/>
    <w:rsid w:val="00D81D01"/>
    <w:rsid w:val="00D81E56"/>
    <w:rsid w:val="00D820FA"/>
    <w:rsid w:val="00D823E6"/>
    <w:rsid w:val="00D82C5A"/>
    <w:rsid w:val="00D832F8"/>
    <w:rsid w:val="00D8358F"/>
    <w:rsid w:val="00D835A9"/>
    <w:rsid w:val="00D84120"/>
    <w:rsid w:val="00D84650"/>
    <w:rsid w:val="00D8466C"/>
    <w:rsid w:val="00D846BC"/>
    <w:rsid w:val="00D8474A"/>
    <w:rsid w:val="00D84823"/>
    <w:rsid w:val="00D849D3"/>
    <w:rsid w:val="00D84D1A"/>
    <w:rsid w:val="00D84E5C"/>
    <w:rsid w:val="00D84FA9"/>
    <w:rsid w:val="00D84FCC"/>
    <w:rsid w:val="00D850D2"/>
    <w:rsid w:val="00D850F5"/>
    <w:rsid w:val="00D8521B"/>
    <w:rsid w:val="00D85939"/>
    <w:rsid w:val="00D85C88"/>
    <w:rsid w:val="00D860B5"/>
    <w:rsid w:val="00D860E5"/>
    <w:rsid w:val="00D8616F"/>
    <w:rsid w:val="00D863A0"/>
    <w:rsid w:val="00D86532"/>
    <w:rsid w:val="00D8670F"/>
    <w:rsid w:val="00D8696A"/>
    <w:rsid w:val="00D86F72"/>
    <w:rsid w:val="00D87189"/>
    <w:rsid w:val="00D871F7"/>
    <w:rsid w:val="00D8720A"/>
    <w:rsid w:val="00D87319"/>
    <w:rsid w:val="00D87343"/>
    <w:rsid w:val="00D87463"/>
    <w:rsid w:val="00D8750E"/>
    <w:rsid w:val="00D8763E"/>
    <w:rsid w:val="00D87C28"/>
    <w:rsid w:val="00D87C91"/>
    <w:rsid w:val="00D87D2A"/>
    <w:rsid w:val="00D87F97"/>
    <w:rsid w:val="00D9049F"/>
    <w:rsid w:val="00D907B4"/>
    <w:rsid w:val="00D90A6E"/>
    <w:rsid w:val="00D90FDF"/>
    <w:rsid w:val="00D91515"/>
    <w:rsid w:val="00D916C6"/>
    <w:rsid w:val="00D916D4"/>
    <w:rsid w:val="00D916EB"/>
    <w:rsid w:val="00D9202F"/>
    <w:rsid w:val="00D920DB"/>
    <w:rsid w:val="00D92140"/>
    <w:rsid w:val="00D925C2"/>
    <w:rsid w:val="00D9272C"/>
    <w:rsid w:val="00D92A8C"/>
    <w:rsid w:val="00D92EDF"/>
    <w:rsid w:val="00D9308B"/>
    <w:rsid w:val="00D930CF"/>
    <w:rsid w:val="00D933E6"/>
    <w:rsid w:val="00D938CA"/>
    <w:rsid w:val="00D93C75"/>
    <w:rsid w:val="00D93D0C"/>
    <w:rsid w:val="00D93E71"/>
    <w:rsid w:val="00D93F88"/>
    <w:rsid w:val="00D945B5"/>
    <w:rsid w:val="00D9466C"/>
    <w:rsid w:val="00D9476D"/>
    <w:rsid w:val="00D94BA9"/>
    <w:rsid w:val="00D94D4D"/>
    <w:rsid w:val="00D9554A"/>
    <w:rsid w:val="00D9558A"/>
    <w:rsid w:val="00D958C2"/>
    <w:rsid w:val="00D958CD"/>
    <w:rsid w:val="00D95914"/>
    <w:rsid w:val="00D95AE2"/>
    <w:rsid w:val="00D95B69"/>
    <w:rsid w:val="00D9605F"/>
    <w:rsid w:val="00D9653C"/>
    <w:rsid w:val="00D966F9"/>
    <w:rsid w:val="00D96728"/>
    <w:rsid w:val="00D967D1"/>
    <w:rsid w:val="00D96ADA"/>
    <w:rsid w:val="00D96CD2"/>
    <w:rsid w:val="00D96D16"/>
    <w:rsid w:val="00D971F6"/>
    <w:rsid w:val="00DA0079"/>
    <w:rsid w:val="00DA0131"/>
    <w:rsid w:val="00DA056B"/>
    <w:rsid w:val="00DA0612"/>
    <w:rsid w:val="00DA0657"/>
    <w:rsid w:val="00DA0808"/>
    <w:rsid w:val="00DA08C7"/>
    <w:rsid w:val="00DA0C1A"/>
    <w:rsid w:val="00DA0C25"/>
    <w:rsid w:val="00DA1001"/>
    <w:rsid w:val="00DA12F0"/>
    <w:rsid w:val="00DA13BB"/>
    <w:rsid w:val="00DA161A"/>
    <w:rsid w:val="00DA1774"/>
    <w:rsid w:val="00DA1A1F"/>
    <w:rsid w:val="00DA1CA4"/>
    <w:rsid w:val="00DA1F13"/>
    <w:rsid w:val="00DA1FB7"/>
    <w:rsid w:val="00DA24BB"/>
    <w:rsid w:val="00DA24CB"/>
    <w:rsid w:val="00DA2EB7"/>
    <w:rsid w:val="00DA2F4A"/>
    <w:rsid w:val="00DA3127"/>
    <w:rsid w:val="00DA3AFB"/>
    <w:rsid w:val="00DA3BAC"/>
    <w:rsid w:val="00DA3C1B"/>
    <w:rsid w:val="00DA3D9D"/>
    <w:rsid w:val="00DA3EB2"/>
    <w:rsid w:val="00DA3F1A"/>
    <w:rsid w:val="00DA4023"/>
    <w:rsid w:val="00DA44EB"/>
    <w:rsid w:val="00DA4686"/>
    <w:rsid w:val="00DA47BD"/>
    <w:rsid w:val="00DA4933"/>
    <w:rsid w:val="00DA4B40"/>
    <w:rsid w:val="00DA4C3B"/>
    <w:rsid w:val="00DA4F7D"/>
    <w:rsid w:val="00DA502C"/>
    <w:rsid w:val="00DA51B9"/>
    <w:rsid w:val="00DA535C"/>
    <w:rsid w:val="00DA5595"/>
    <w:rsid w:val="00DA56D3"/>
    <w:rsid w:val="00DA5911"/>
    <w:rsid w:val="00DA5D60"/>
    <w:rsid w:val="00DA6073"/>
    <w:rsid w:val="00DA6621"/>
    <w:rsid w:val="00DA66D8"/>
    <w:rsid w:val="00DA67C3"/>
    <w:rsid w:val="00DA6879"/>
    <w:rsid w:val="00DA70D3"/>
    <w:rsid w:val="00DA71CC"/>
    <w:rsid w:val="00DA72AF"/>
    <w:rsid w:val="00DA799B"/>
    <w:rsid w:val="00DA7A23"/>
    <w:rsid w:val="00DA7C09"/>
    <w:rsid w:val="00DA7E6F"/>
    <w:rsid w:val="00DB0072"/>
    <w:rsid w:val="00DB05C1"/>
    <w:rsid w:val="00DB0D1F"/>
    <w:rsid w:val="00DB117C"/>
    <w:rsid w:val="00DB12F1"/>
    <w:rsid w:val="00DB13D9"/>
    <w:rsid w:val="00DB1483"/>
    <w:rsid w:val="00DB177F"/>
    <w:rsid w:val="00DB1C1D"/>
    <w:rsid w:val="00DB1D0C"/>
    <w:rsid w:val="00DB22DE"/>
    <w:rsid w:val="00DB23BC"/>
    <w:rsid w:val="00DB310F"/>
    <w:rsid w:val="00DB3150"/>
    <w:rsid w:val="00DB317D"/>
    <w:rsid w:val="00DB355F"/>
    <w:rsid w:val="00DB36A8"/>
    <w:rsid w:val="00DB39E2"/>
    <w:rsid w:val="00DB3D0F"/>
    <w:rsid w:val="00DB4305"/>
    <w:rsid w:val="00DB48C2"/>
    <w:rsid w:val="00DB4964"/>
    <w:rsid w:val="00DB4A22"/>
    <w:rsid w:val="00DB4A29"/>
    <w:rsid w:val="00DB4ACC"/>
    <w:rsid w:val="00DB515F"/>
    <w:rsid w:val="00DB543B"/>
    <w:rsid w:val="00DB5658"/>
    <w:rsid w:val="00DB58EB"/>
    <w:rsid w:val="00DB5B09"/>
    <w:rsid w:val="00DB5D82"/>
    <w:rsid w:val="00DB5EA4"/>
    <w:rsid w:val="00DB602E"/>
    <w:rsid w:val="00DB607E"/>
    <w:rsid w:val="00DB626E"/>
    <w:rsid w:val="00DB6295"/>
    <w:rsid w:val="00DB62BB"/>
    <w:rsid w:val="00DB64B9"/>
    <w:rsid w:val="00DB6F9E"/>
    <w:rsid w:val="00DB7154"/>
    <w:rsid w:val="00DB7272"/>
    <w:rsid w:val="00DB7331"/>
    <w:rsid w:val="00DB73DC"/>
    <w:rsid w:val="00DB78E8"/>
    <w:rsid w:val="00DB7910"/>
    <w:rsid w:val="00DB7917"/>
    <w:rsid w:val="00DB7998"/>
    <w:rsid w:val="00DB7AD3"/>
    <w:rsid w:val="00DB7C2B"/>
    <w:rsid w:val="00DB7F2D"/>
    <w:rsid w:val="00DB7FB1"/>
    <w:rsid w:val="00DC02C5"/>
    <w:rsid w:val="00DC06FE"/>
    <w:rsid w:val="00DC09D5"/>
    <w:rsid w:val="00DC0CAB"/>
    <w:rsid w:val="00DC13E6"/>
    <w:rsid w:val="00DC15B6"/>
    <w:rsid w:val="00DC1BDE"/>
    <w:rsid w:val="00DC1FA2"/>
    <w:rsid w:val="00DC1FFC"/>
    <w:rsid w:val="00DC20C7"/>
    <w:rsid w:val="00DC2680"/>
    <w:rsid w:val="00DC2853"/>
    <w:rsid w:val="00DC2D15"/>
    <w:rsid w:val="00DC32C4"/>
    <w:rsid w:val="00DC3448"/>
    <w:rsid w:val="00DC37A0"/>
    <w:rsid w:val="00DC408A"/>
    <w:rsid w:val="00DC40F9"/>
    <w:rsid w:val="00DC42FC"/>
    <w:rsid w:val="00DC4935"/>
    <w:rsid w:val="00DC5CBB"/>
    <w:rsid w:val="00DC603E"/>
    <w:rsid w:val="00DC65DE"/>
    <w:rsid w:val="00DC6786"/>
    <w:rsid w:val="00DC6B59"/>
    <w:rsid w:val="00DC6CA6"/>
    <w:rsid w:val="00DC6CEB"/>
    <w:rsid w:val="00DC70B6"/>
    <w:rsid w:val="00DC7161"/>
    <w:rsid w:val="00DC71E8"/>
    <w:rsid w:val="00DC7202"/>
    <w:rsid w:val="00DC72A1"/>
    <w:rsid w:val="00DC75F7"/>
    <w:rsid w:val="00DC796B"/>
    <w:rsid w:val="00DC7B0F"/>
    <w:rsid w:val="00DC7C5A"/>
    <w:rsid w:val="00DD0450"/>
    <w:rsid w:val="00DD0977"/>
    <w:rsid w:val="00DD10AA"/>
    <w:rsid w:val="00DD10FD"/>
    <w:rsid w:val="00DD1143"/>
    <w:rsid w:val="00DD12C5"/>
    <w:rsid w:val="00DD1F07"/>
    <w:rsid w:val="00DD1F8F"/>
    <w:rsid w:val="00DD20DD"/>
    <w:rsid w:val="00DD2333"/>
    <w:rsid w:val="00DD253A"/>
    <w:rsid w:val="00DD25AF"/>
    <w:rsid w:val="00DD2660"/>
    <w:rsid w:val="00DD2858"/>
    <w:rsid w:val="00DD35D9"/>
    <w:rsid w:val="00DD423A"/>
    <w:rsid w:val="00DD4521"/>
    <w:rsid w:val="00DD47F7"/>
    <w:rsid w:val="00DD4BFA"/>
    <w:rsid w:val="00DD4EB8"/>
    <w:rsid w:val="00DD5137"/>
    <w:rsid w:val="00DD51E2"/>
    <w:rsid w:val="00DD52C5"/>
    <w:rsid w:val="00DD5433"/>
    <w:rsid w:val="00DD5692"/>
    <w:rsid w:val="00DD59B2"/>
    <w:rsid w:val="00DD5B1F"/>
    <w:rsid w:val="00DD5C28"/>
    <w:rsid w:val="00DD5EFE"/>
    <w:rsid w:val="00DD606B"/>
    <w:rsid w:val="00DD6EC5"/>
    <w:rsid w:val="00DD6EE1"/>
    <w:rsid w:val="00DD786E"/>
    <w:rsid w:val="00DD7949"/>
    <w:rsid w:val="00DD7E36"/>
    <w:rsid w:val="00DE0079"/>
    <w:rsid w:val="00DE022D"/>
    <w:rsid w:val="00DE0F04"/>
    <w:rsid w:val="00DE107B"/>
    <w:rsid w:val="00DE19CE"/>
    <w:rsid w:val="00DE1AF2"/>
    <w:rsid w:val="00DE1C5D"/>
    <w:rsid w:val="00DE1E82"/>
    <w:rsid w:val="00DE23CC"/>
    <w:rsid w:val="00DE24C0"/>
    <w:rsid w:val="00DE2573"/>
    <w:rsid w:val="00DE26D6"/>
    <w:rsid w:val="00DE2954"/>
    <w:rsid w:val="00DE2CC4"/>
    <w:rsid w:val="00DE2DB8"/>
    <w:rsid w:val="00DE30B6"/>
    <w:rsid w:val="00DE3250"/>
    <w:rsid w:val="00DE3339"/>
    <w:rsid w:val="00DE3B95"/>
    <w:rsid w:val="00DE3C78"/>
    <w:rsid w:val="00DE3CDC"/>
    <w:rsid w:val="00DE3F2D"/>
    <w:rsid w:val="00DE3F54"/>
    <w:rsid w:val="00DE4066"/>
    <w:rsid w:val="00DE4770"/>
    <w:rsid w:val="00DE4F1C"/>
    <w:rsid w:val="00DE4F8F"/>
    <w:rsid w:val="00DE52C9"/>
    <w:rsid w:val="00DE5526"/>
    <w:rsid w:val="00DE558F"/>
    <w:rsid w:val="00DE5964"/>
    <w:rsid w:val="00DE5E34"/>
    <w:rsid w:val="00DE5FFA"/>
    <w:rsid w:val="00DE664E"/>
    <w:rsid w:val="00DE68CE"/>
    <w:rsid w:val="00DE6B55"/>
    <w:rsid w:val="00DE6FA5"/>
    <w:rsid w:val="00DE7008"/>
    <w:rsid w:val="00DE74A9"/>
    <w:rsid w:val="00DE76FA"/>
    <w:rsid w:val="00DE7DD9"/>
    <w:rsid w:val="00DF03BB"/>
    <w:rsid w:val="00DF0DF6"/>
    <w:rsid w:val="00DF1266"/>
    <w:rsid w:val="00DF146D"/>
    <w:rsid w:val="00DF163F"/>
    <w:rsid w:val="00DF1A20"/>
    <w:rsid w:val="00DF1BA6"/>
    <w:rsid w:val="00DF2802"/>
    <w:rsid w:val="00DF28C5"/>
    <w:rsid w:val="00DF28D9"/>
    <w:rsid w:val="00DF2C9B"/>
    <w:rsid w:val="00DF2DF5"/>
    <w:rsid w:val="00DF2E83"/>
    <w:rsid w:val="00DF2EE4"/>
    <w:rsid w:val="00DF3037"/>
    <w:rsid w:val="00DF332E"/>
    <w:rsid w:val="00DF3414"/>
    <w:rsid w:val="00DF38C4"/>
    <w:rsid w:val="00DF38D5"/>
    <w:rsid w:val="00DF3924"/>
    <w:rsid w:val="00DF40B6"/>
    <w:rsid w:val="00DF4126"/>
    <w:rsid w:val="00DF43E6"/>
    <w:rsid w:val="00DF4402"/>
    <w:rsid w:val="00DF4430"/>
    <w:rsid w:val="00DF466C"/>
    <w:rsid w:val="00DF46CA"/>
    <w:rsid w:val="00DF4947"/>
    <w:rsid w:val="00DF49AC"/>
    <w:rsid w:val="00DF49D7"/>
    <w:rsid w:val="00DF4A85"/>
    <w:rsid w:val="00DF4B10"/>
    <w:rsid w:val="00DF4CF2"/>
    <w:rsid w:val="00DF5214"/>
    <w:rsid w:val="00DF5554"/>
    <w:rsid w:val="00DF55DF"/>
    <w:rsid w:val="00DF5E30"/>
    <w:rsid w:val="00DF5F40"/>
    <w:rsid w:val="00DF60E2"/>
    <w:rsid w:val="00DF6444"/>
    <w:rsid w:val="00DF6639"/>
    <w:rsid w:val="00DF66E9"/>
    <w:rsid w:val="00DF6991"/>
    <w:rsid w:val="00DF6AEB"/>
    <w:rsid w:val="00DF6B82"/>
    <w:rsid w:val="00DF6D3C"/>
    <w:rsid w:val="00DF795A"/>
    <w:rsid w:val="00E0041C"/>
    <w:rsid w:val="00E01A98"/>
    <w:rsid w:val="00E01EB3"/>
    <w:rsid w:val="00E02166"/>
    <w:rsid w:val="00E0216C"/>
    <w:rsid w:val="00E023F2"/>
    <w:rsid w:val="00E028BE"/>
    <w:rsid w:val="00E02C9F"/>
    <w:rsid w:val="00E03144"/>
    <w:rsid w:val="00E032CC"/>
    <w:rsid w:val="00E032E7"/>
    <w:rsid w:val="00E03432"/>
    <w:rsid w:val="00E034A4"/>
    <w:rsid w:val="00E0375E"/>
    <w:rsid w:val="00E03B72"/>
    <w:rsid w:val="00E03EAA"/>
    <w:rsid w:val="00E03F7B"/>
    <w:rsid w:val="00E04115"/>
    <w:rsid w:val="00E04596"/>
    <w:rsid w:val="00E0474C"/>
    <w:rsid w:val="00E047AD"/>
    <w:rsid w:val="00E05533"/>
    <w:rsid w:val="00E05C9F"/>
    <w:rsid w:val="00E05DC2"/>
    <w:rsid w:val="00E06ACF"/>
    <w:rsid w:val="00E06D6C"/>
    <w:rsid w:val="00E07405"/>
    <w:rsid w:val="00E075FD"/>
    <w:rsid w:val="00E0772A"/>
    <w:rsid w:val="00E07937"/>
    <w:rsid w:val="00E07B42"/>
    <w:rsid w:val="00E07F69"/>
    <w:rsid w:val="00E10243"/>
    <w:rsid w:val="00E10343"/>
    <w:rsid w:val="00E103E5"/>
    <w:rsid w:val="00E10D63"/>
    <w:rsid w:val="00E10EDD"/>
    <w:rsid w:val="00E1116C"/>
    <w:rsid w:val="00E1151C"/>
    <w:rsid w:val="00E11578"/>
    <w:rsid w:val="00E117CB"/>
    <w:rsid w:val="00E1185D"/>
    <w:rsid w:val="00E119EE"/>
    <w:rsid w:val="00E11BCE"/>
    <w:rsid w:val="00E11CD0"/>
    <w:rsid w:val="00E11CE3"/>
    <w:rsid w:val="00E121FA"/>
    <w:rsid w:val="00E1221E"/>
    <w:rsid w:val="00E12360"/>
    <w:rsid w:val="00E12411"/>
    <w:rsid w:val="00E12729"/>
    <w:rsid w:val="00E12C9D"/>
    <w:rsid w:val="00E12E5B"/>
    <w:rsid w:val="00E134D9"/>
    <w:rsid w:val="00E134F5"/>
    <w:rsid w:val="00E13542"/>
    <w:rsid w:val="00E138DF"/>
    <w:rsid w:val="00E1398B"/>
    <w:rsid w:val="00E13B33"/>
    <w:rsid w:val="00E145D8"/>
    <w:rsid w:val="00E14779"/>
    <w:rsid w:val="00E1487B"/>
    <w:rsid w:val="00E14963"/>
    <w:rsid w:val="00E14964"/>
    <w:rsid w:val="00E14A68"/>
    <w:rsid w:val="00E14B09"/>
    <w:rsid w:val="00E15008"/>
    <w:rsid w:val="00E15441"/>
    <w:rsid w:val="00E15474"/>
    <w:rsid w:val="00E1572C"/>
    <w:rsid w:val="00E16269"/>
    <w:rsid w:val="00E1628B"/>
    <w:rsid w:val="00E1632F"/>
    <w:rsid w:val="00E1685E"/>
    <w:rsid w:val="00E1687E"/>
    <w:rsid w:val="00E168A2"/>
    <w:rsid w:val="00E1697E"/>
    <w:rsid w:val="00E16AE6"/>
    <w:rsid w:val="00E16C18"/>
    <w:rsid w:val="00E16C64"/>
    <w:rsid w:val="00E17383"/>
    <w:rsid w:val="00E177F4"/>
    <w:rsid w:val="00E1798C"/>
    <w:rsid w:val="00E17AFD"/>
    <w:rsid w:val="00E17D3C"/>
    <w:rsid w:val="00E20009"/>
    <w:rsid w:val="00E200D7"/>
    <w:rsid w:val="00E2093C"/>
    <w:rsid w:val="00E2099C"/>
    <w:rsid w:val="00E209EE"/>
    <w:rsid w:val="00E20A43"/>
    <w:rsid w:val="00E20BDD"/>
    <w:rsid w:val="00E20C41"/>
    <w:rsid w:val="00E20C55"/>
    <w:rsid w:val="00E20CAD"/>
    <w:rsid w:val="00E210F9"/>
    <w:rsid w:val="00E213C4"/>
    <w:rsid w:val="00E21A11"/>
    <w:rsid w:val="00E21FFA"/>
    <w:rsid w:val="00E223A6"/>
    <w:rsid w:val="00E22B0E"/>
    <w:rsid w:val="00E22C9F"/>
    <w:rsid w:val="00E2332C"/>
    <w:rsid w:val="00E233E6"/>
    <w:rsid w:val="00E23882"/>
    <w:rsid w:val="00E23942"/>
    <w:rsid w:val="00E23AC1"/>
    <w:rsid w:val="00E24291"/>
    <w:rsid w:val="00E2444B"/>
    <w:rsid w:val="00E245EB"/>
    <w:rsid w:val="00E24AE5"/>
    <w:rsid w:val="00E24CEF"/>
    <w:rsid w:val="00E24D14"/>
    <w:rsid w:val="00E24D5B"/>
    <w:rsid w:val="00E2547C"/>
    <w:rsid w:val="00E259E9"/>
    <w:rsid w:val="00E25D07"/>
    <w:rsid w:val="00E25D48"/>
    <w:rsid w:val="00E25D77"/>
    <w:rsid w:val="00E25E45"/>
    <w:rsid w:val="00E25E54"/>
    <w:rsid w:val="00E262E7"/>
    <w:rsid w:val="00E2648F"/>
    <w:rsid w:val="00E26638"/>
    <w:rsid w:val="00E266AD"/>
    <w:rsid w:val="00E269B5"/>
    <w:rsid w:val="00E26B25"/>
    <w:rsid w:val="00E27435"/>
    <w:rsid w:val="00E2750A"/>
    <w:rsid w:val="00E278EE"/>
    <w:rsid w:val="00E27BB9"/>
    <w:rsid w:val="00E27EC6"/>
    <w:rsid w:val="00E27F4A"/>
    <w:rsid w:val="00E30000"/>
    <w:rsid w:val="00E3004D"/>
    <w:rsid w:val="00E300B6"/>
    <w:rsid w:val="00E304C8"/>
    <w:rsid w:val="00E30602"/>
    <w:rsid w:val="00E3073E"/>
    <w:rsid w:val="00E307E3"/>
    <w:rsid w:val="00E308BD"/>
    <w:rsid w:val="00E30992"/>
    <w:rsid w:val="00E30A6E"/>
    <w:rsid w:val="00E30B8A"/>
    <w:rsid w:val="00E30FD1"/>
    <w:rsid w:val="00E312E2"/>
    <w:rsid w:val="00E31318"/>
    <w:rsid w:val="00E313FA"/>
    <w:rsid w:val="00E3181B"/>
    <w:rsid w:val="00E31B55"/>
    <w:rsid w:val="00E31BE8"/>
    <w:rsid w:val="00E31BEF"/>
    <w:rsid w:val="00E31D43"/>
    <w:rsid w:val="00E32019"/>
    <w:rsid w:val="00E32216"/>
    <w:rsid w:val="00E32621"/>
    <w:rsid w:val="00E327E8"/>
    <w:rsid w:val="00E329C8"/>
    <w:rsid w:val="00E32B2F"/>
    <w:rsid w:val="00E32D2F"/>
    <w:rsid w:val="00E32D30"/>
    <w:rsid w:val="00E32DD8"/>
    <w:rsid w:val="00E32E5B"/>
    <w:rsid w:val="00E33068"/>
    <w:rsid w:val="00E33150"/>
    <w:rsid w:val="00E331AD"/>
    <w:rsid w:val="00E339A6"/>
    <w:rsid w:val="00E33B76"/>
    <w:rsid w:val="00E33B84"/>
    <w:rsid w:val="00E33E45"/>
    <w:rsid w:val="00E34029"/>
    <w:rsid w:val="00E345C0"/>
    <w:rsid w:val="00E34F92"/>
    <w:rsid w:val="00E3530C"/>
    <w:rsid w:val="00E3553A"/>
    <w:rsid w:val="00E35576"/>
    <w:rsid w:val="00E35868"/>
    <w:rsid w:val="00E3590D"/>
    <w:rsid w:val="00E3595F"/>
    <w:rsid w:val="00E35C18"/>
    <w:rsid w:val="00E35D9D"/>
    <w:rsid w:val="00E35F38"/>
    <w:rsid w:val="00E36026"/>
    <w:rsid w:val="00E36092"/>
    <w:rsid w:val="00E362F3"/>
    <w:rsid w:val="00E3645D"/>
    <w:rsid w:val="00E366EB"/>
    <w:rsid w:val="00E36C22"/>
    <w:rsid w:val="00E36D20"/>
    <w:rsid w:val="00E373F9"/>
    <w:rsid w:val="00E37400"/>
    <w:rsid w:val="00E377CC"/>
    <w:rsid w:val="00E378F9"/>
    <w:rsid w:val="00E37F74"/>
    <w:rsid w:val="00E4072A"/>
    <w:rsid w:val="00E40AC3"/>
    <w:rsid w:val="00E40D9C"/>
    <w:rsid w:val="00E41681"/>
    <w:rsid w:val="00E4168C"/>
    <w:rsid w:val="00E4182B"/>
    <w:rsid w:val="00E41B19"/>
    <w:rsid w:val="00E42291"/>
    <w:rsid w:val="00E42455"/>
    <w:rsid w:val="00E428BD"/>
    <w:rsid w:val="00E4290A"/>
    <w:rsid w:val="00E42B86"/>
    <w:rsid w:val="00E42DAA"/>
    <w:rsid w:val="00E4313D"/>
    <w:rsid w:val="00E432F4"/>
    <w:rsid w:val="00E43329"/>
    <w:rsid w:val="00E43C08"/>
    <w:rsid w:val="00E441E6"/>
    <w:rsid w:val="00E441F8"/>
    <w:rsid w:val="00E44245"/>
    <w:rsid w:val="00E4433B"/>
    <w:rsid w:val="00E446C6"/>
    <w:rsid w:val="00E44AE0"/>
    <w:rsid w:val="00E44D29"/>
    <w:rsid w:val="00E45130"/>
    <w:rsid w:val="00E4552B"/>
    <w:rsid w:val="00E4579A"/>
    <w:rsid w:val="00E45B69"/>
    <w:rsid w:val="00E45C27"/>
    <w:rsid w:val="00E45D97"/>
    <w:rsid w:val="00E45DF3"/>
    <w:rsid w:val="00E45E47"/>
    <w:rsid w:val="00E45EEC"/>
    <w:rsid w:val="00E4648F"/>
    <w:rsid w:val="00E46515"/>
    <w:rsid w:val="00E465E2"/>
    <w:rsid w:val="00E46EC3"/>
    <w:rsid w:val="00E478E5"/>
    <w:rsid w:val="00E47D96"/>
    <w:rsid w:val="00E47E75"/>
    <w:rsid w:val="00E5010D"/>
    <w:rsid w:val="00E506D3"/>
    <w:rsid w:val="00E506E0"/>
    <w:rsid w:val="00E50B59"/>
    <w:rsid w:val="00E50C2B"/>
    <w:rsid w:val="00E50E15"/>
    <w:rsid w:val="00E5109C"/>
    <w:rsid w:val="00E510D5"/>
    <w:rsid w:val="00E5147B"/>
    <w:rsid w:val="00E514A5"/>
    <w:rsid w:val="00E5176B"/>
    <w:rsid w:val="00E518BD"/>
    <w:rsid w:val="00E51FA9"/>
    <w:rsid w:val="00E52257"/>
    <w:rsid w:val="00E533E6"/>
    <w:rsid w:val="00E53BD6"/>
    <w:rsid w:val="00E53FBF"/>
    <w:rsid w:val="00E542F6"/>
    <w:rsid w:val="00E54AD5"/>
    <w:rsid w:val="00E54DA7"/>
    <w:rsid w:val="00E54EA8"/>
    <w:rsid w:val="00E54FC7"/>
    <w:rsid w:val="00E550A8"/>
    <w:rsid w:val="00E55373"/>
    <w:rsid w:val="00E553A9"/>
    <w:rsid w:val="00E553D3"/>
    <w:rsid w:val="00E556CD"/>
    <w:rsid w:val="00E55877"/>
    <w:rsid w:val="00E56837"/>
    <w:rsid w:val="00E569CE"/>
    <w:rsid w:val="00E56AAD"/>
    <w:rsid w:val="00E56CAC"/>
    <w:rsid w:val="00E56D57"/>
    <w:rsid w:val="00E578D9"/>
    <w:rsid w:val="00E57BCF"/>
    <w:rsid w:val="00E57BFE"/>
    <w:rsid w:val="00E57C7B"/>
    <w:rsid w:val="00E60706"/>
    <w:rsid w:val="00E609A7"/>
    <w:rsid w:val="00E60B07"/>
    <w:rsid w:val="00E60B6D"/>
    <w:rsid w:val="00E61056"/>
    <w:rsid w:val="00E611B9"/>
    <w:rsid w:val="00E6128E"/>
    <w:rsid w:val="00E614BB"/>
    <w:rsid w:val="00E616FD"/>
    <w:rsid w:val="00E61A93"/>
    <w:rsid w:val="00E62232"/>
    <w:rsid w:val="00E62469"/>
    <w:rsid w:val="00E6252D"/>
    <w:rsid w:val="00E62C66"/>
    <w:rsid w:val="00E62CF9"/>
    <w:rsid w:val="00E62D14"/>
    <w:rsid w:val="00E62D4B"/>
    <w:rsid w:val="00E62E2F"/>
    <w:rsid w:val="00E62F81"/>
    <w:rsid w:val="00E63044"/>
    <w:rsid w:val="00E6306E"/>
    <w:rsid w:val="00E632AE"/>
    <w:rsid w:val="00E63570"/>
    <w:rsid w:val="00E635C3"/>
    <w:rsid w:val="00E63928"/>
    <w:rsid w:val="00E639C7"/>
    <w:rsid w:val="00E63CCF"/>
    <w:rsid w:val="00E63D51"/>
    <w:rsid w:val="00E63E3C"/>
    <w:rsid w:val="00E64B38"/>
    <w:rsid w:val="00E64B6E"/>
    <w:rsid w:val="00E64CDA"/>
    <w:rsid w:val="00E65225"/>
    <w:rsid w:val="00E653A1"/>
    <w:rsid w:val="00E655AC"/>
    <w:rsid w:val="00E6593D"/>
    <w:rsid w:val="00E65C52"/>
    <w:rsid w:val="00E65CC4"/>
    <w:rsid w:val="00E65F35"/>
    <w:rsid w:val="00E65F63"/>
    <w:rsid w:val="00E662B7"/>
    <w:rsid w:val="00E66376"/>
    <w:rsid w:val="00E66CE1"/>
    <w:rsid w:val="00E66DBB"/>
    <w:rsid w:val="00E66DC1"/>
    <w:rsid w:val="00E67469"/>
    <w:rsid w:val="00E67568"/>
    <w:rsid w:val="00E6781E"/>
    <w:rsid w:val="00E67839"/>
    <w:rsid w:val="00E67849"/>
    <w:rsid w:val="00E67ABD"/>
    <w:rsid w:val="00E67E01"/>
    <w:rsid w:val="00E701DC"/>
    <w:rsid w:val="00E70252"/>
    <w:rsid w:val="00E703B8"/>
    <w:rsid w:val="00E70598"/>
    <w:rsid w:val="00E7103A"/>
    <w:rsid w:val="00E712F1"/>
    <w:rsid w:val="00E71443"/>
    <w:rsid w:val="00E71A4F"/>
    <w:rsid w:val="00E71B6E"/>
    <w:rsid w:val="00E71E1D"/>
    <w:rsid w:val="00E71E83"/>
    <w:rsid w:val="00E72042"/>
    <w:rsid w:val="00E7236F"/>
    <w:rsid w:val="00E72384"/>
    <w:rsid w:val="00E724C8"/>
    <w:rsid w:val="00E72683"/>
    <w:rsid w:val="00E7270E"/>
    <w:rsid w:val="00E729E5"/>
    <w:rsid w:val="00E72B77"/>
    <w:rsid w:val="00E7319C"/>
    <w:rsid w:val="00E73393"/>
    <w:rsid w:val="00E7365C"/>
    <w:rsid w:val="00E73761"/>
    <w:rsid w:val="00E73E1E"/>
    <w:rsid w:val="00E7423E"/>
    <w:rsid w:val="00E742E5"/>
    <w:rsid w:val="00E742EF"/>
    <w:rsid w:val="00E744C9"/>
    <w:rsid w:val="00E746B5"/>
    <w:rsid w:val="00E74811"/>
    <w:rsid w:val="00E74D01"/>
    <w:rsid w:val="00E74D30"/>
    <w:rsid w:val="00E7522B"/>
    <w:rsid w:val="00E752E5"/>
    <w:rsid w:val="00E753ED"/>
    <w:rsid w:val="00E75500"/>
    <w:rsid w:val="00E75526"/>
    <w:rsid w:val="00E758E2"/>
    <w:rsid w:val="00E7596A"/>
    <w:rsid w:val="00E75D28"/>
    <w:rsid w:val="00E75EC5"/>
    <w:rsid w:val="00E7615B"/>
    <w:rsid w:val="00E768CA"/>
    <w:rsid w:val="00E76B87"/>
    <w:rsid w:val="00E76F6E"/>
    <w:rsid w:val="00E76F93"/>
    <w:rsid w:val="00E773D3"/>
    <w:rsid w:val="00E773D7"/>
    <w:rsid w:val="00E7743F"/>
    <w:rsid w:val="00E777B0"/>
    <w:rsid w:val="00E77DC2"/>
    <w:rsid w:val="00E77F63"/>
    <w:rsid w:val="00E80285"/>
    <w:rsid w:val="00E80296"/>
    <w:rsid w:val="00E802BA"/>
    <w:rsid w:val="00E80756"/>
    <w:rsid w:val="00E80867"/>
    <w:rsid w:val="00E80E39"/>
    <w:rsid w:val="00E80F11"/>
    <w:rsid w:val="00E8132D"/>
    <w:rsid w:val="00E81466"/>
    <w:rsid w:val="00E816E2"/>
    <w:rsid w:val="00E82003"/>
    <w:rsid w:val="00E820E3"/>
    <w:rsid w:val="00E8250C"/>
    <w:rsid w:val="00E82686"/>
    <w:rsid w:val="00E827DE"/>
    <w:rsid w:val="00E82C9F"/>
    <w:rsid w:val="00E82E12"/>
    <w:rsid w:val="00E83515"/>
    <w:rsid w:val="00E83736"/>
    <w:rsid w:val="00E839B5"/>
    <w:rsid w:val="00E83B3E"/>
    <w:rsid w:val="00E83DEA"/>
    <w:rsid w:val="00E84947"/>
    <w:rsid w:val="00E84A9C"/>
    <w:rsid w:val="00E84C87"/>
    <w:rsid w:val="00E84F73"/>
    <w:rsid w:val="00E85466"/>
    <w:rsid w:val="00E856F2"/>
    <w:rsid w:val="00E859C2"/>
    <w:rsid w:val="00E85AA3"/>
    <w:rsid w:val="00E85AF6"/>
    <w:rsid w:val="00E85DCF"/>
    <w:rsid w:val="00E86002"/>
    <w:rsid w:val="00E8607F"/>
    <w:rsid w:val="00E8610C"/>
    <w:rsid w:val="00E86415"/>
    <w:rsid w:val="00E864FE"/>
    <w:rsid w:val="00E86526"/>
    <w:rsid w:val="00E86AF1"/>
    <w:rsid w:val="00E86B81"/>
    <w:rsid w:val="00E86BB3"/>
    <w:rsid w:val="00E86EDB"/>
    <w:rsid w:val="00E8729B"/>
    <w:rsid w:val="00E9009C"/>
    <w:rsid w:val="00E907AC"/>
    <w:rsid w:val="00E90AAF"/>
    <w:rsid w:val="00E90F4B"/>
    <w:rsid w:val="00E91118"/>
    <w:rsid w:val="00E9124B"/>
    <w:rsid w:val="00E912D7"/>
    <w:rsid w:val="00E913A9"/>
    <w:rsid w:val="00E91552"/>
    <w:rsid w:val="00E91568"/>
    <w:rsid w:val="00E91B03"/>
    <w:rsid w:val="00E91D01"/>
    <w:rsid w:val="00E91E5F"/>
    <w:rsid w:val="00E92473"/>
    <w:rsid w:val="00E92493"/>
    <w:rsid w:val="00E925B6"/>
    <w:rsid w:val="00E929D9"/>
    <w:rsid w:val="00E92A1E"/>
    <w:rsid w:val="00E92B67"/>
    <w:rsid w:val="00E92E31"/>
    <w:rsid w:val="00E9370A"/>
    <w:rsid w:val="00E93768"/>
    <w:rsid w:val="00E9390A"/>
    <w:rsid w:val="00E93C81"/>
    <w:rsid w:val="00E9401A"/>
    <w:rsid w:val="00E9437D"/>
    <w:rsid w:val="00E94A51"/>
    <w:rsid w:val="00E94AC1"/>
    <w:rsid w:val="00E94DCE"/>
    <w:rsid w:val="00E950E6"/>
    <w:rsid w:val="00E95452"/>
    <w:rsid w:val="00E955A8"/>
    <w:rsid w:val="00E95913"/>
    <w:rsid w:val="00E95D14"/>
    <w:rsid w:val="00E96513"/>
    <w:rsid w:val="00E96843"/>
    <w:rsid w:val="00E96BD0"/>
    <w:rsid w:val="00E96C49"/>
    <w:rsid w:val="00E96DDD"/>
    <w:rsid w:val="00E976C3"/>
    <w:rsid w:val="00E976CC"/>
    <w:rsid w:val="00E9775F"/>
    <w:rsid w:val="00E977AF"/>
    <w:rsid w:val="00E97949"/>
    <w:rsid w:val="00E97F33"/>
    <w:rsid w:val="00EA0034"/>
    <w:rsid w:val="00EA06AB"/>
    <w:rsid w:val="00EA0956"/>
    <w:rsid w:val="00EA09CA"/>
    <w:rsid w:val="00EA0C30"/>
    <w:rsid w:val="00EA0FBC"/>
    <w:rsid w:val="00EA153D"/>
    <w:rsid w:val="00EA15D7"/>
    <w:rsid w:val="00EA1607"/>
    <w:rsid w:val="00EA178A"/>
    <w:rsid w:val="00EA1935"/>
    <w:rsid w:val="00EA20D7"/>
    <w:rsid w:val="00EA23A4"/>
    <w:rsid w:val="00EA2513"/>
    <w:rsid w:val="00EA2518"/>
    <w:rsid w:val="00EA2874"/>
    <w:rsid w:val="00EA2AC4"/>
    <w:rsid w:val="00EA2E81"/>
    <w:rsid w:val="00EA3270"/>
    <w:rsid w:val="00EA3382"/>
    <w:rsid w:val="00EA34A5"/>
    <w:rsid w:val="00EA3705"/>
    <w:rsid w:val="00EA3B10"/>
    <w:rsid w:val="00EA3BBA"/>
    <w:rsid w:val="00EA3BFE"/>
    <w:rsid w:val="00EA3F1B"/>
    <w:rsid w:val="00EA43AC"/>
    <w:rsid w:val="00EA4462"/>
    <w:rsid w:val="00EA46D4"/>
    <w:rsid w:val="00EA477F"/>
    <w:rsid w:val="00EA4BAB"/>
    <w:rsid w:val="00EA4EDD"/>
    <w:rsid w:val="00EA5583"/>
    <w:rsid w:val="00EA55DD"/>
    <w:rsid w:val="00EA5873"/>
    <w:rsid w:val="00EA5877"/>
    <w:rsid w:val="00EA5DF4"/>
    <w:rsid w:val="00EA5E1C"/>
    <w:rsid w:val="00EA64BD"/>
    <w:rsid w:val="00EA6D96"/>
    <w:rsid w:val="00EA6EC2"/>
    <w:rsid w:val="00EA703F"/>
    <w:rsid w:val="00EA70B4"/>
    <w:rsid w:val="00EA7458"/>
    <w:rsid w:val="00EA7E8F"/>
    <w:rsid w:val="00EA7FC3"/>
    <w:rsid w:val="00EB0023"/>
    <w:rsid w:val="00EB02E3"/>
    <w:rsid w:val="00EB16AC"/>
    <w:rsid w:val="00EB1827"/>
    <w:rsid w:val="00EB18AD"/>
    <w:rsid w:val="00EB1AB8"/>
    <w:rsid w:val="00EB1C5F"/>
    <w:rsid w:val="00EB201A"/>
    <w:rsid w:val="00EB20BE"/>
    <w:rsid w:val="00EB2158"/>
    <w:rsid w:val="00EB21D7"/>
    <w:rsid w:val="00EB28C5"/>
    <w:rsid w:val="00EB2A27"/>
    <w:rsid w:val="00EB2C7E"/>
    <w:rsid w:val="00EB341F"/>
    <w:rsid w:val="00EB362B"/>
    <w:rsid w:val="00EB39CF"/>
    <w:rsid w:val="00EB3C77"/>
    <w:rsid w:val="00EB41E3"/>
    <w:rsid w:val="00EB424B"/>
    <w:rsid w:val="00EB440E"/>
    <w:rsid w:val="00EB482A"/>
    <w:rsid w:val="00EB4ABE"/>
    <w:rsid w:val="00EB4C78"/>
    <w:rsid w:val="00EB4E7C"/>
    <w:rsid w:val="00EB509F"/>
    <w:rsid w:val="00EB5647"/>
    <w:rsid w:val="00EB5707"/>
    <w:rsid w:val="00EB5A57"/>
    <w:rsid w:val="00EB5B37"/>
    <w:rsid w:val="00EB5CC7"/>
    <w:rsid w:val="00EB60E9"/>
    <w:rsid w:val="00EB6455"/>
    <w:rsid w:val="00EB6506"/>
    <w:rsid w:val="00EB6649"/>
    <w:rsid w:val="00EB6AAD"/>
    <w:rsid w:val="00EB6CDD"/>
    <w:rsid w:val="00EB7077"/>
    <w:rsid w:val="00EB774D"/>
    <w:rsid w:val="00EB7EE7"/>
    <w:rsid w:val="00EB7F1C"/>
    <w:rsid w:val="00EC0069"/>
    <w:rsid w:val="00EC05B4"/>
    <w:rsid w:val="00EC07A3"/>
    <w:rsid w:val="00EC08FF"/>
    <w:rsid w:val="00EC0C9A"/>
    <w:rsid w:val="00EC0E4C"/>
    <w:rsid w:val="00EC0EF8"/>
    <w:rsid w:val="00EC1146"/>
    <w:rsid w:val="00EC124E"/>
    <w:rsid w:val="00EC1486"/>
    <w:rsid w:val="00EC16A4"/>
    <w:rsid w:val="00EC1B75"/>
    <w:rsid w:val="00EC1DD8"/>
    <w:rsid w:val="00EC1E90"/>
    <w:rsid w:val="00EC1EB9"/>
    <w:rsid w:val="00EC1F88"/>
    <w:rsid w:val="00EC225A"/>
    <w:rsid w:val="00EC22DC"/>
    <w:rsid w:val="00EC2441"/>
    <w:rsid w:val="00EC25F4"/>
    <w:rsid w:val="00EC27FE"/>
    <w:rsid w:val="00EC28DA"/>
    <w:rsid w:val="00EC2937"/>
    <w:rsid w:val="00EC2B18"/>
    <w:rsid w:val="00EC2D3F"/>
    <w:rsid w:val="00EC3021"/>
    <w:rsid w:val="00EC31EA"/>
    <w:rsid w:val="00EC3398"/>
    <w:rsid w:val="00EC3676"/>
    <w:rsid w:val="00EC3779"/>
    <w:rsid w:val="00EC398F"/>
    <w:rsid w:val="00EC3CBA"/>
    <w:rsid w:val="00EC3CED"/>
    <w:rsid w:val="00EC3D19"/>
    <w:rsid w:val="00EC3F62"/>
    <w:rsid w:val="00EC410A"/>
    <w:rsid w:val="00EC4387"/>
    <w:rsid w:val="00EC4506"/>
    <w:rsid w:val="00EC4A50"/>
    <w:rsid w:val="00EC4C67"/>
    <w:rsid w:val="00EC5052"/>
    <w:rsid w:val="00EC56CF"/>
    <w:rsid w:val="00EC5ABD"/>
    <w:rsid w:val="00EC5C3E"/>
    <w:rsid w:val="00EC5D08"/>
    <w:rsid w:val="00EC605D"/>
    <w:rsid w:val="00EC6183"/>
    <w:rsid w:val="00EC63A6"/>
    <w:rsid w:val="00EC6776"/>
    <w:rsid w:val="00EC6F35"/>
    <w:rsid w:val="00EC719C"/>
    <w:rsid w:val="00EC7492"/>
    <w:rsid w:val="00EC78EA"/>
    <w:rsid w:val="00EC7960"/>
    <w:rsid w:val="00EC7C57"/>
    <w:rsid w:val="00ED03CA"/>
    <w:rsid w:val="00ED04A8"/>
    <w:rsid w:val="00ED05D5"/>
    <w:rsid w:val="00ED092F"/>
    <w:rsid w:val="00ED0C43"/>
    <w:rsid w:val="00ED1151"/>
    <w:rsid w:val="00ED18B3"/>
    <w:rsid w:val="00ED1936"/>
    <w:rsid w:val="00ED19D3"/>
    <w:rsid w:val="00ED1AF3"/>
    <w:rsid w:val="00ED1E4A"/>
    <w:rsid w:val="00ED2431"/>
    <w:rsid w:val="00ED2455"/>
    <w:rsid w:val="00ED248E"/>
    <w:rsid w:val="00ED2895"/>
    <w:rsid w:val="00ED2B40"/>
    <w:rsid w:val="00ED2BDC"/>
    <w:rsid w:val="00ED2C3C"/>
    <w:rsid w:val="00ED2E0A"/>
    <w:rsid w:val="00ED2F44"/>
    <w:rsid w:val="00ED34A8"/>
    <w:rsid w:val="00ED3881"/>
    <w:rsid w:val="00ED399E"/>
    <w:rsid w:val="00ED3B50"/>
    <w:rsid w:val="00ED42F7"/>
    <w:rsid w:val="00ED4987"/>
    <w:rsid w:val="00ED4CD0"/>
    <w:rsid w:val="00ED4F14"/>
    <w:rsid w:val="00ED5097"/>
    <w:rsid w:val="00ED5444"/>
    <w:rsid w:val="00ED5762"/>
    <w:rsid w:val="00ED593E"/>
    <w:rsid w:val="00ED5E1E"/>
    <w:rsid w:val="00ED6206"/>
    <w:rsid w:val="00ED67BE"/>
    <w:rsid w:val="00ED6AF6"/>
    <w:rsid w:val="00ED6C43"/>
    <w:rsid w:val="00ED70E8"/>
    <w:rsid w:val="00ED73E0"/>
    <w:rsid w:val="00ED7761"/>
    <w:rsid w:val="00ED7EC8"/>
    <w:rsid w:val="00ED7EF9"/>
    <w:rsid w:val="00EE00A1"/>
    <w:rsid w:val="00EE01F6"/>
    <w:rsid w:val="00EE0B2E"/>
    <w:rsid w:val="00EE0C27"/>
    <w:rsid w:val="00EE0EDE"/>
    <w:rsid w:val="00EE1295"/>
    <w:rsid w:val="00EE14CC"/>
    <w:rsid w:val="00EE1BC6"/>
    <w:rsid w:val="00EE21D4"/>
    <w:rsid w:val="00EE2871"/>
    <w:rsid w:val="00EE2CE9"/>
    <w:rsid w:val="00EE2DBB"/>
    <w:rsid w:val="00EE2DE6"/>
    <w:rsid w:val="00EE302C"/>
    <w:rsid w:val="00EE36BA"/>
    <w:rsid w:val="00EE3B1C"/>
    <w:rsid w:val="00EE42CC"/>
    <w:rsid w:val="00EE433C"/>
    <w:rsid w:val="00EE47A8"/>
    <w:rsid w:val="00EE47E3"/>
    <w:rsid w:val="00EE4897"/>
    <w:rsid w:val="00EE4A01"/>
    <w:rsid w:val="00EE4B85"/>
    <w:rsid w:val="00EE4D0E"/>
    <w:rsid w:val="00EE4D20"/>
    <w:rsid w:val="00EE50DD"/>
    <w:rsid w:val="00EE5234"/>
    <w:rsid w:val="00EE52A9"/>
    <w:rsid w:val="00EE5467"/>
    <w:rsid w:val="00EE54C3"/>
    <w:rsid w:val="00EE557B"/>
    <w:rsid w:val="00EE559D"/>
    <w:rsid w:val="00EE5A48"/>
    <w:rsid w:val="00EE5FAA"/>
    <w:rsid w:val="00EE691F"/>
    <w:rsid w:val="00EE6967"/>
    <w:rsid w:val="00EE6C3B"/>
    <w:rsid w:val="00EE747F"/>
    <w:rsid w:val="00EE7582"/>
    <w:rsid w:val="00EE7645"/>
    <w:rsid w:val="00EE76E2"/>
    <w:rsid w:val="00EE7941"/>
    <w:rsid w:val="00EE7A98"/>
    <w:rsid w:val="00EE7B77"/>
    <w:rsid w:val="00EE7C4A"/>
    <w:rsid w:val="00EE7EA7"/>
    <w:rsid w:val="00EF00D4"/>
    <w:rsid w:val="00EF08B5"/>
    <w:rsid w:val="00EF0ADA"/>
    <w:rsid w:val="00EF0F03"/>
    <w:rsid w:val="00EF1032"/>
    <w:rsid w:val="00EF1116"/>
    <w:rsid w:val="00EF1164"/>
    <w:rsid w:val="00EF11CA"/>
    <w:rsid w:val="00EF1538"/>
    <w:rsid w:val="00EF1CC3"/>
    <w:rsid w:val="00EF1E9E"/>
    <w:rsid w:val="00EF21BF"/>
    <w:rsid w:val="00EF2354"/>
    <w:rsid w:val="00EF252E"/>
    <w:rsid w:val="00EF2640"/>
    <w:rsid w:val="00EF2B6A"/>
    <w:rsid w:val="00EF2C5B"/>
    <w:rsid w:val="00EF2D17"/>
    <w:rsid w:val="00EF36CE"/>
    <w:rsid w:val="00EF40C3"/>
    <w:rsid w:val="00EF4141"/>
    <w:rsid w:val="00EF4170"/>
    <w:rsid w:val="00EF44B3"/>
    <w:rsid w:val="00EF44F6"/>
    <w:rsid w:val="00EF45CA"/>
    <w:rsid w:val="00EF47D6"/>
    <w:rsid w:val="00EF4880"/>
    <w:rsid w:val="00EF4AFB"/>
    <w:rsid w:val="00EF4C8E"/>
    <w:rsid w:val="00EF5348"/>
    <w:rsid w:val="00EF5675"/>
    <w:rsid w:val="00EF5991"/>
    <w:rsid w:val="00EF5A48"/>
    <w:rsid w:val="00EF5A4A"/>
    <w:rsid w:val="00EF69B4"/>
    <w:rsid w:val="00EF6CAB"/>
    <w:rsid w:val="00EF7019"/>
    <w:rsid w:val="00EF74C0"/>
    <w:rsid w:val="00EF7AB6"/>
    <w:rsid w:val="00F0004D"/>
    <w:rsid w:val="00F00549"/>
    <w:rsid w:val="00F005AF"/>
    <w:rsid w:val="00F00B86"/>
    <w:rsid w:val="00F00DDA"/>
    <w:rsid w:val="00F01382"/>
    <w:rsid w:val="00F0149E"/>
    <w:rsid w:val="00F014B6"/>
    <w:rsid w:val="00F0181F"/>
    <w:rsid w:val="00F018CB"/>
    <w:rsid w:val="00F01A93"/>
    <w:rsid w:val="00F020ED"/>
    <w:rsid w:val="00F02262"/>
    <w:rsid w:val="00F022A8"/>
    <w:rsid w:val="00F0263F"/>
    <w:rsid w:val="00F028CF"/>
    <w:rsid w:val="00F02CF3"/>
    <w:rsid w:val="00F02E24"/>
    <w:rsid w:val="00F032E5"/>
    <w:rsid w:val="00F03EE9"/>
    <w:rsid w:val="00F04496"/>
    <w:rsid w:val="00F04A4E"/>
    <w:rsid w:val="00F04D82"/>
    <w:rsid w:val="00F05434"/>
    <w:rsid w:val="00F059BE"/>
    <w:rsid w:val="00F05BC9"/>
    <w:rsid w:val="00F05EBB"/>
    <w:rsid w:val="00F06310"/>
    <w:rsid w:val="00F06A49"/>
    <w:rsid w:val="00F071B5"/>
    <w:rsid w:val="00F07409"/>
    <w:rsid w:val="00F0761C"/>
    <w:rsid w:val="00F07797"/>
    <w:rsid w:val="00F07EA7"/>
    <w:rsid w:val="00F10238"/>
    <w:rsid w:val="00F10326"/>
    <w:rsid w:val="00F10DE9"/>
    <w:rsid w:val="00F11341"/>
    <w:rsid w:val="00F1138A"/>
    <w:rsid w:val="00F1138B"/>
    <w:rsid w:val="00F116FA"/>
    <w:rsid w:val="00F1171B"/>
    <w:rsid w:val="00F11B72"/>
    <w:rsid w:val="00F11EEF"/>
    <w:rsid w:val="00F12424"/>
    <w:rsid w:val="00F1281D"/>
    <w:rsid w:val="00F12B59"/>
    <w:rsid w:val="00F12F8B"/>
    <w:rsid w:val="00F12FD8"/>
    <w:rsid w:val="00F13423"/>
    <w:rsid w:val="00F13797"/>
    <w:rsid w:val="00F1402F"/>
    <w:rsid w:val="00F14088"/>
    <w:rsid w:val="00F140C3"/>
    <w:rsid w:val="00F140EC"/>
    <w:rsid w:val="00F141FA"/>
    <w:rsid w:val="00F144F8"/>
    <w:rsid w:val="00F14582"/>
    <w:rsid w:val="00F1475E"/>
    <w:rsid w:val="00F14BDD"/>
    <w:rsid w:val="00F14CC7"/>
    <w:rsid w:val="00F14CE6"/>
    <w:rsid w:val="00F15BEA"/>
    <w:rsid w:val="00F15EF3"/>
    <w:rsid w:val="00F15F93"/>
    <w:rsid w:val="00F1602E"/>
    <w:rsid w:val="00F16893"/>
    <w:rsid w:val="00F168C0"/>
    <w:rsid w:val="00F168EC"/>
    <w:rsid w:val="00F16E99"/>
    <w:rsid w:val="00F16FF0"/>
    <w:rsid w:val="00F2034A"/>
    <w:rsid w:val="00F20459"/>
    <w:rsid w:val="00F2060E"/>
    <w:rsid w:val="00F20700"/>
    <w:rsid w:val="00F20C14"/>
    <w:rsid w:val="00F20C68"/>
    <w:rsid w:val="00F20C73"/>
    <w:rsid w:val="00F20F06"/>
    <w:rsid w:val="00F21434"/>
    <w:rsid w:val="00F2167F"/>
    <w:rsid w:val="00F218AB"/>
    <w:rsid w:val="00F21D06"/>
    <w:rsid w:val="00F220CA"/>
    <w:rsid w:val="00F224FD"/>
    <w:rsid w:val="00F22660"/>
    <w:rsid w:val="00F228C1"/>
    <w:rsid w:val="00F22915"/>
    <w:rsid w:val="00F22B7F"/>
    <w:rsid w:val="00F22D57"/>
    <w:rsid w:val="00F22E95"/>
    <w:rsid w:val="00F22FD1"/>
    <w:rsid w:val="00F234E6"/>
    <w:rsid w:val="00F23602"/>
    <w:rsid w:val="00F23FE1"/>
    <w:rsid w:val="00F2437A"/>
    <w:rsid w:val="00F244DE"/>
    <w:rsid w:val="00F2461F"/>
    <w:rsid w:val="00F24988"/>
    <w:rsid w:val="00F24C83"/>
    <w:rsid w:val="00F24C9A"/>
    <w:rsid w:val="00F24CBB"/>
    <w:rsid w:val="00F24D3B"/>
    <w:rsid w:val="00F24EAF"/>
    <w:rsid w:val="00F25498"/>
    <w:rsid w:val="00F25514"/>
    <w:rsid w:val="00F2551C"/>
    <w:rsid w:val="00F25595"/>
    <w:rsid w:val="00F267A5"/>
    <w:rsid w:val="00F271B1"/>
    <w:rsid w:val="00F27498"/>
    <w:rsid w:val="00F27838"/>
    <w:rsid w:val="00F27E5A"/>
    <w:rsid w:val="00F30074"/>
    <w:rsid w:val="00F30215"/>
    <w:rsid w:val="00F303B1"/>
    <w:rsid w:val="00F30482"/>
    <w:rsid w:val="00F3061E"/>
    <w:rsid w:val="00F30897"/>
    <w:rsid w:val="00F309FE"/>
    <w:rsid w:val="00F30BC3"/>
    <w:rsid w:val="00F30EA8"/>
    <w:rsid w:val="00F3100B"/>
    <w:rsid w:val="00F31651"/>
    <w:rsid w:val="00F319DA"/>
    <w:rsid w:val="00F31B22"/>
    <w:rsid w:val="00F32215"/>
    <w:rsid w:val="00F326E0"/>
    <w:rsid w:val="00F32C30"/>
    <w:rsid w:val="00F32EF1"/>
    <w:rsid w:val="00F332D4"/>
    <w:rsid w:val="00F33676"/>
    <w:rsid w:val="00F33B6C"/>
    <w:rsid w:val="00F33DA1"/>
    <w:rsid w:val="00F33E5E"/>
    <w:rsid w:val="00F34216"/>
    <w:rsid w:val="00F34654"/>
    <w:rsid w:val="00F34887"/>
    <w:rsid w:val="00F3490A"/>
    <w:rsid w:val="00F350EC"/>
    <w:rsid w:val="00F355BA"/>
    <w:rsid w:val="00F355D5"/>
    <w:rsid w:val="00F3579D"/>
    <w:rsid w:val="00F35B04"/>
    <w:rsid w:val="00F35D11"/>
    <w:rsid w:val="00F35E56"/>
    <w:rsid w:val="00F35FA5"/>
    <w:rsid w:val="00F36253"/>
    <w:rsid w:val="00F36305"/>
    <w:rsid w:val="00F367D5"/>
    <w:rsid w:val="00F36E97"/>
    <w:rsid w:val="00F36EC7"/>
    <w:rsid w:val="00F36F87"/>
    <w:rsid w:val="00F3734B"/>
    <w:rsid w:val="00F37368"/>
    <w:rsid w:val="00F37697"/>
    <w:rsid w:val="00F37774"/>
    <w:rsid w:val="00F379B3"/>
    <w:rsid w:val="00F37ADD"/>
    <w:rsid w:val="00F37F09"/>
    <w:rsid w:val="00F4042E"/>
    <w:rsid w:val="00F40508"/>
    <w:rsid w:val="00F40577"/>
    <w:rsid w:val="00F405EC"/>
    <w:rsid w:val="00F409F2"/>
    <w:rsid w:val="00F40C60"/>
    <w:rsid w:val="00F40ED4"/>
    <w:rsid w:val="00F40FCE"/>
    <w:rsid w:val="00F41110"/>
    <w:rsid w:val="00F412AF"/>
    <w:rsid w:val="00F413FB"/>
    <w:rsid w:val="00F41485"/>
    <w:rsid w:val="00F4149D"/>
    <w:rsid w:val="00F41997"/>
    <w:rsid w:val="00F419CF"/>
    <w:rsid w:val="00F42602"/>
    <w:rsid w:val="00F42BA9"/>
    <w:rsid w:val="00F43147"/>
    <w:rsid w:val="00F436A5"/>
    <w:rsid w:val="00F43A0F"/>
    <w:rsid w:val="00F43D0F"/>
    <w:rsid w:val="00F44074"/>
    <w:rsid w:val="00F445AE"/>
    <w:rsid w:val="00F448F8"/>
    <w:rsid w:val="00F4492D"/>
    <w:rsid w:val="00F44A22"/>
    <w:rsid w:val="00F45065"/>
    <w:rsid w:val="00F458D9"/>
    <w:rsid w:val="00F45EE0"/>
    <w:rsid w:val="00F46392"/>
    <w:rsid w:val="00F4653D"/>
    <w:rsid w:val="00F46ABA"/>
    <w:rsid w:val="00F4756E"/>
    <w:rsid w:val="00F47683"/>
    <w:rsid w:val="00F47C92"/>
    <w:rsid w:val="00F47F7A"/>
    <w:rsid w:val="00F5035B"/>
    <w:rsid w:val="00F50405"/>
    <w:rsid w:val="00F50607"/>
    <w:rsid w:val="00F50AB2"/>
    <w:rsid w:val="00F50C0C"/>
    <w:rsid w:val="00F51477"/>
    <w:rsid w:val="00F5178F"/>
    <w:rsid w:val="00F517F8"/>
    <w:rsid w:val="00F51870"/>
    <w:rsid w:val="00F51D9F"/>
    <w:rsid w:val="00F52588"/>
    <w:rsid w:val="00F52691"/>
    <w:rsid w:val="00F52889"/>
    <w:rsid w:val="00F52987"/>
    <w:rsid w:val="00F52A4A"/>
    <w:rsid w:val="00F52BD5"/>
    <w:rsid w:val="00F52C2E"/>
    <w:rsid w:val="00F52C9B"/>
    <w:rsid w:val="00F52F67"/>
    <w:rsid w:val="00F530D1"/>
    <w:rsid w:val="00F53367"/>
    <w:rsid w:val="00F537E6"/>
    <w:rsid w:val="00F53A28"/>
    <w:rsid w:val="00F53BB8"/>
    <w:rsid w:val="00F53CC2"/>
    <w:rsid w:val="00F54068"/>
    <w:rsid w:val="00F54557"/>
    <w:rsid w:val="00F5461F"/>
    <w:rsid w:val="00F54687"/>
    <w:rsid w:val="00F547AD"/>
    <w:rsid w:val="00F54887"/>
    <w:rsid w:val="00F54933"/>
    <w:rsid w:val="00F54E53"/>
    <w:rsid w:val="00F54F1B"/>
    <w:rsid w:val="00F55018"/>
    <w:rsid w:val="00F55076"/>
    <w:rsid w:val="00F553E3"/>
    <w:rsid w:val="00F5546E"/>
    <w:rsid w:val="00F5555E"/>
    <w:rsid w:val="00F559C5"/>
    <w:rsid w:val="00F55ACE"/>
    <w:rsid w:val="00F55EE8"/>
    <w:rsid w:val="00F56131"/>
    <w:rsid w:val="00F561A8"/>
    <w:rsid w:val="00F56564"/>
    <w:rsid w:val="00F5661F"/>
    <w:rsid w:val="00F567B7"/>
    <w:rsid w:val="00F568C1"/>
    <w:rsid w:val="00F56BA2"/>
    <w:rsid w:val="00F56C3F"/>
    <w:rsid w:val="00F56EA9"/>
    <w:rsid w:val="00F57053"/>
    <w:rsid w:val="00F5730F"/>
    <w:rsid w:val="00F5734F"/>
    <w:rsid w:val="00F57556"/>
    <w:rsid w:val="00F576CA"/>
    <w:rsid w:val="00F57A2C"/>
    <w:rsid w:val="00F57CBC"/>
    <w:rsid w:val="00F60036"/>
    <w:rsid w:val="00F601A3"/>
    <w:rsid w:val="00F60306"/>
    <w:rsid w:val="00F609A1"/>
    <w:rsid w:val="00F609B6"/>
    <w:rsid w:val="00F60DA4"/>
    <w:rsid w:val="00F61108"/>
    <w:rsid w:val="00F6134A"/>
    <w:rsid w:val="00F61370"/>
    <w:rsid w:val="00F618B4"/>
    <w:rsid w:val="00F61DA5"/>
    <w:rsid w:val="00F61E2B"/>
    <w:rsid w:val="00F61FF7"/>
    <w:rsid w:val="00F62048"/>
    <w:rsid w:val="00F620AC"/>
    <w:rsid w:val="00F62216"/>
    <w:rsid w:val="00F625A1"/>
    <w:rsid w:val="00F627BD"/>
    <w:rsid w:val="00F62948"/>
    <w:rsid w:val="00F62ACC"/>
    <w:rsid w:val="00F62D4F"/>
    <w:rsid w:val="00F62DF3"/>
    <w:rsid w:val="00F63094"/>
    <w:rsid w:val="00F632B1"/>
    <w:rsid w:val="00F63434"/>
    <w:rsid w:val="00F63726"/>
    <w:rsid w:val="00F6381E"/>
    <w:rsid w:val="00F63E35"/>
    <w:rsid w:val="00F64325"/>
    <w:rsid w:val="00F64704"/>
    <w:rsid w:val="00F64C14"/>
    <w:rsid w:val="00F64C3B"/>
    <w:rsid w:val="00F64C82"/>
    <w:rsid w:val="00F6520D"/>
    <w:rsid w:val="00F6607C"/>
    <w:rsid w:val="00F66185"/>
    <w:rsid w:val="00F66A44"/>
    <w:rsid w:val="00F66AAE"/>
    <w:rsid w:val="00F66BC5"/>
    <w:rsid w:val="00F66E12"/>
    <w:rsid w:val="00F66F65"/>
    <w:rsid w:val="00F66FEC"/>
    <w:rsid w:val="00F66FED"/>
    <w:rsid w:val="00F672B2"/>
    <w:rsid w:val="00F6769A"/>
    <w:rsid w:val="00F677E9"/>
    <w:rsid w:val="00F67AE3"/>
    <w:rsid w:val="00F67B03"/>
    <w:rsid w:val="00F701B0"/>
    <w:rsid w:val="00F70313"/>
    <w:rsid w:val="00F705FF"/>
    <w:rsid w:val="00F708BA"/>
    <w:rsid w:val="00F70ACE"/>
    <w:rsid w:val="00F70AF4"/>
    <w:rsid w:val="00F70E43"/>
    <w:rsid w:val="00F70ECF"/>
    <w:rsid w:val="00F70F57"/>
    <w:rsid w:val="00F7146B"/>
    <w:rsid w:val="00F715F3"/>
    <w:rsid w:val="00F717E4"/>
    <w:rsid w:val="00F71BC2"/>
    <w:rsid w:val="00F722DA"/>
    <w:rsid w:val="00F725C4"/>
    <w:rsid w:val="00F72B49"/>
    <w:rsid w:val="00F72E68"/>
    <w:rsid w:val="00F73098"/>
    <w:rsid w:val="00F73257"/>
    <w:rsid w:val="00F73305"/>
    <w:rsid w:val="00F7339B"/>
    <w:rsid w:val="00F738A5"/>
    <w:rsid w:val="00F738DE"/>
    <w:rsid w:val="00F739FE"/>
    <w:rsid w:val="00F73FF1"/>
    <w:rsid w:val="00F74657"/>
    <w:rsid w:val="00F7478B"/>
    <w:rsid w:val="00F74E00"/>
    <w:rsid w:val="00F75502"/>
    <w:rsid w:val="00F75633"/>
    <w:rsid w:val="00F75E09"/>
    <w:rsid w:val="00F7651E"/>
    <w:rsid w:val="00F76ACA"/>
    <w:rsid w:val="00F76E62"/>
    <w:rsid w:val="00F77304"/>
    <w:rsid w:val="00F8000B"/>
    <w:rsid w:val="00F801BF"/>
    <w:rsid w:val="00F80A9F"/>
    <w:rsid w:val="00F80BF5"/>
    <w:rsid w:val="00F80C20"/>
    <w:rsid w:val="00F80CDA"/>
    <w:rsid w:val="00F80D73"/>
    <w:rsid w:val="00F80DAC"/>
    <w:rsid w:val="00F80FE5"/>
    <w:rsid w:val="00F810F9"/>
    <w:rsid w:val="00F811B1"/>
    <w:rsid w:val="00F812EF"/>
    <w:rsid w:val="00F8170A"/>
    <w:rsid w:val="00F820B2"/>
    <w:rsid w:val="00F82389"/>
    <w:rsid w:val="00F82741"/>
    <w:rsid w:val="00F82781"/>
    <w:rsid w:val="00F82881"/>
    <w:rsid w:val="00F8298B"/>
    <w:rsid w:val="00F82CD2"/>
    <w:rsid w:val="00F82DD5"/>
    <w:rsid w:val="00F82DDE"/>
    <w:rsid w:val="00F8322A"/>
    <w:rsid w:val="00F83477"/>
    <w:rsid w:val="00F83633"/>
    <w:rsid w:val="00F836FD"/>
    <w:rsid w:val="00F83891"/>
    <w:rsid w:val="00F839C9"/>
    <w:rsid w:val="00F83BA5"/>
    <w:rsid w:val="00F83E79"/>
    <w:rsid w:val="00F83F80"/>
    <w:rsid w:val="00F84348"/>
    <w:rsid w:val="00F84449"/>
    <w:rsid w:val="00F844BF"/>
    <w:rsid w:val="00F844FF"/>
    <w:rsid w:val="00F8452B"/>
    <w:rsid w:val="00F846FD"/>
    <w:rsid w:val="00F84785"/>
    <w:rsid w:val="00F84B78"/>
    <w:rsid w:val="00F8511A"/>
    <w:rsid w:val="00F853AB"/>
    <w:rsid w:val="00F853D8"/>
    <w:rsid w:val="00F85410"/>
    <w:rsid w:val="00F85440"/>
    <w:rsid w:val="00F85BB2"/>
    <w:rsid w:val="00F86626"/>
    <w:rsid w:val="00F86873"/>
    <w:rsid w:val="00F868A3"/>
    <w:rsid w:val="00F86B2A"/>
    <w:rsid w:val="00F86BF4"/>
    <w:rsid w:val="00F86C7C"/>
    <w:rsid w:val="00F86C9E"/>
    <w:rsid w:val="00F871AF"/>
    <w:rsid w:val="00F8754C"/>
    <w:rsid w:val="00F875F8"/>
    <w:rsid w:val="00F8789E"/>
    <w:rsid w:val="00F87AF3"/>
    <w:rsid w:val="00F87F25"/>
    <w:rsid w:val="00F90278"/>
    <w:rsid w:val="00F90386"/>
    <w:rsid w:val="00F9069C"/>
    <w:rsid w:val="00F90C9C"/>
    <w:rsid w:val="00F9100A"/>
    <w:rsid w:val="00F914C8"/>
    <w:rsid w:val="00F9157A"/>
    <w:rsid w:val="00F916C9"/>
    <w:rsid w:val="00F919E0"/>
    <w:rsid w:val="00F91A39"/>
    <w:rsid w:val="00F91B47"/>
    <w:rsid w:val="00F92562"/>
    <w:rsid w:val="00F92A04"/>
    <w:rsid w:val="00F92A10"/>
    <w:rsid w:val="00F92AB4"/>
    <w:rsid w:val="00F92B4B"/>
    <w:rsid w:val="00F92EE4"/>
    <w:rsid w:val="00F93266"/>
    <w:rsid w:val="00F9330C"/>
    <w:rsid w:val="00F9342B"/>
    <w:rsid w:val="00F9345B"/>
    <w:rsid w:val="00F93C92"/>
    <w:rsid w:val="00F9432B"/>
    <w:rsid w:val="00F9467E"/>
    <w:rsid w:val="00F946FE"/>
    <w:rsid w:val="00F949D0"/>
    <w:rsid w:val="00F949E1"/>
    <w:rsid w:val="00F94EDE"/>
    <w:rsid w:val="00F9579D"/>
    <w:rsid w:val="00F95888"/>
    <w:rsid w:val="00F95A3D"/>
    <w:rsid w:val="00F95CDD"/>
    <w:rsid w:val="00F95D41"/>
    <w:rsid w:val="00F96A2A"/>
    <w:rsid w:val="00F96A73"/>
    <w:rsid w:val="00F96E96"/>
    <w:rsid w:val="00F96F36"/>
    <w:rsid w:val="00F9735D"/>
    <w:rsid w:val="00F9739B"/>
    <w:rsid w:val="00F976A0"/>
    <w:rsid w:val="00F9794C"/>
    <w:rsid w:val="00F97CAD"/>
    <w:rsid w:val="00F97E49"/>
    <w:rsid w:val="00FA0159"/>
    <w:rsid w:val="00FA026D"/>
    <w:rsid w:val="00FA0365"/>
    <w:rsid w:val="00FA072C"/>
    <w:rsid w:val="00FA0848"/>
    <w:rsid w:val="00FA09B8"/>
    <w:rsid w:val="00FA0A29"/>
    <w:rsid w:val="00FA1152"/>
    <w:rsid w:val="00FA1BE7"/>
    <w:rsid w:val="00FA1F44"/>
    <w:rsid w:val="00FA2080"/>
    <w:rsid w:val="00FA2689"/>
    <w:rsid w:val="00FA285F"/>
    <w:rsid w:val="00FA2D3A"/>
    <w:rsid w:val="00FA2FB9"/>
    <w:rsid w:val="00FA345E"/>
    <w:rsid w:val="00FA36FA"/>
    <w:rsid w:val="00FA3984"/>
    <w:rsid w:val="00FA3BC3"/>
    <w:rsid w:val="00FA3E8A"/>
    <w:rsid w:val="00FA3EC5"/>
    <w:rsid w:val="00FA3F3E"/>
    <w:rsid w:val="00FA411F"/>
    <w:rsid w:val="00FA4220"/>
    <w:rsid w:val="00FA428B"/>
    <w:rsid w:val="00FA4645"/>
    <w:rsid w:val="00FA49BE"/>
    <w:rsid w:val="00FA4B21"/>
    <w:rsid w:val="00FA4BF2"/>
    <w:rsid w:val="00FA4D62"/>
    <w:rsid w:val="00FA5112"/>
    <w:rsid w:val="00FA5430"/>
    <w:rsid w:val="00FA5735"/>
    <w:rsid w:val="00FA5A01"/>
    <w:rsid w:val="00FA5B87"/>
    <w:rsid w:val="00FA5DD3"/>
    <w:rsid w:val="00FA6147"/>
    <w:rsid w:val="00FA699C"/>
    <w:rsid w:val="00FA699D"/>
    <w:rsid w:val="00FA6A92"/>
    <w:rsid w:val="00FA6AF7"/>
    <w:rsid w:val="00FA6B10"/>
    <w:rsid w:val="00FA6B21"/>
    <w:rsid w:val="00FA6F96"/>
    <w:rsid w:val="00FA746A"/>
    <w:rsid w:val="00FA763D"/>
    <w:rsid w:val="00FA78CA"/>
    <w:rsid w:val="00FA79B7"/>
    <w:rsid w:val="00FA7AB5"/>
    <w:rsid w:val="00FA7F70"/>
    <w:rsid w:val="00FB0024"/>
    <w:rsid w:val="00FB07C8"/>
    <w:rsid w:val="00FB07D4"/>
    <w:rsid w:val="00FB0803"/>
    <w:rsid w:val="00FB0A47"/>
    <w:rsid w:val="00FB0B1D"/>
    <w:rsid w:val="00FB0C96"/>
    <w:rsid w:val="00FB0C97"/>
    <w:rsid w:val="00FB1059"/>
    <w:rsid w:val="00FB1096"/>
    <w:rsid w:val="00FB119E"/>
    <w:rsid w:val="00FB1241"/>
    <w:rsid w:val="00FB1793"/>
    <w:rsid w:val="00FB1885"/>
    <w:rsid w:val="00FB195E"/>
    <w:rsid w:val="00FB1C03"/>
    <w:rsid w:val="00FB1F16"/>
    <w:rsid w:val="00FB1F2E"/>
    <w:rsid w:val="00FB1F31"/>
    <w:rsid w:val="00FB246A"/>
    <w:rsid w:val="00FB295F"/>
    <w:rsid w:val="00FB2D7B"/>
    <w:rsid w:val="00FB3532"/>
    <w:rsid w:val="00FB3557"/>
    <w:rsid w:val="00FB3910"/>
    <w:rsid w:val="00FB3A1E"/>
    <w:rsid w:val="00FB3ADB"/>
    <w:rsid w:val="00FB440A"/>
    <w:rsid w:val="00FB4470"/>
    <w:rsid w:val="00FB45D7"/>
    <w:rsid w:val="00FB4681"/>
    <w:rsid w:val="00FB4DC9"/>
    <w:rsid w:val="00FB4EA2"/>
    <w:rsid w:val="00FB5508"/>
    <w:rsid w:val="00FB5941"/>
    <w:rsid w:val="00FB59C2"/>
    <w:rsid w:val="00FB5F7F"/>
    <w:rsid w:val="00FB6073"/>
    <w:rsid w:val="00FB6217"/>
    <w:rsid w:val="00FB632E"/>
    <w:rsid w:val="00FB6579"/>
    <w:rsid w:val="00FB681F"/>
    <w:rsid w:val="00FB6A7C"/>
    <w:rsid w:val="00FB6BA0"/>
    <w:rsid w:val="00FB6D02"/>
    <w:rsid w:val="00FB6E44"/>
    <w:rsid w:val="00FB7931"/>
    <w:rsid w:val="00FB7C4B"/>
    <w:rsid w:val="00FC0367"/>
    <w:rsid w:val="00FC06E2"/>
    <w:rsid w:val="00FC08A0"/>
    <w:rsid w:val="00FC0BAB"/>
    <w:rsid w:val="00FC15C1"/>
    <w:rsid w:val="00FC190B"/>
    <w:rsid w:val="00FC19BD"/>
    <w:rsid w:val="00FC1B56"/>
    <w:rsid w:val="00FC1DF8"/>
    <w:rsid w:val="00FC1F02"/>
    <w:rsid w:val="00FC1FEA"/>
    <w:rsid w:val="00FC21A0"/>
    <w:rsid w:val="00FC22B3"/>
    <w:rsid w:val="00FC2601"/>
    <w:rsid w:val="00FC2ED9"/>
    <w:rsid w:val="00FC2F77"/>
    <w:rsid w:val="00FC32EB"/>
    <w:rsid w:val="00FC3BAD"/>
    <w:rsid w:val="00FC3BC6"/>
    <w:rsid w:val="00FC3F54"/>
    <w:rsid w:val="00FC4476"/>
    <w:rsid w:val="00FC4592"/>
    <w:rsid w:val="00FC4715"/>
    <w:rsid w:val="00FC4A25"/>
    <w:rsid w:val="00FC4FA0"/>
    <w:rsid w:val="00FC514E"/>
    <w:rsid w:val="00FC532D"/>
    <w:rsid w:val="00FC54D1"/>
    <w:rsid w:val="00FC598C"/>
    <w:rsid w:val="00FC59F0"/>
    <w:rsid w:val="00FC5F33"/>
    <w:rsid w:val="00FC6907"/>
    <w:rsid w:val="00FC6BE0"/>
    <w:rsid w:val="00FC6D32"/>
    <w:rsid w:val="00FC6DF2"/>
    <w:rsid w:val="00FC6FD7"/>
    <w:rsid w:val="00FC72F3"/>
    <w:rsid w:val="00FC791C"/>
    <w:rsid w:val="00FC7A44"/>
    <w:rsid w:val="00FC7DB3"/>
    <w:rsid w:val="00FD01FD"/>
    <w:rsid w:val="00FD02FB"/>
    <w:rsid w:val="00FD0E8C"/>
    <w:rsid w:val="00FD0F97"/>
    <w:rsid w:val="00FD0F9B"/>
    <w:rsid w:val="00FD1558"/>
    <w:rsid w:val="00FD1680"/>
    <w:rsid w:val="00FD1B8A"/>
    <w:rsid w:val="00FD1FBD"/>
    <w:rsid w:val="00FD261D"/>
    <w:rsid w:val="00FD277A"/>
    <w:rsid w:val="00FD2C02"/>
    <w:rsid w:val="00FD2C07"/>
    <w:rsid w:val="00FD30F9"/>
    <w:rsid w:val="00FD3353"/>
    <w:rsid w:val="00FD3F2F"/>
    <w:rsid w:val="00FD4443"/>
    <w:rsid w:val="00FD4450"/>
    <w:rsid w:val="00FD4723"/>
    <w:rsid w:val="00FD4A5D"/>
    <w:rsid w:val="00FD4D82"/>
    <w:rsid w:val="00FD5580"/>
    <w:rsid w:val="00FD5738"/>
    <w:rsid w:val="00FD57A4"/>
    <w:rsid w:val="00FD5855"/>
    <w:rsid w:val="00FD5A67"/>
    <w:rsid w:val="00FD5B54"/>
    <w:rsid w:val="00FD5ED3"/>
    <w:rsid w:val="00FD6851"/>
    <w:rsid w:val="00FD68B9"/>
    <w:rsid w:val="00FD6A8A"/>
    <w:rsid w:val="00FD6E49"/>
    <w:rsid w:val="00FD6EFB"/>
    <w:rsid w:val="00FD6F3D"/>
    <w:rsid w:val="00FD6F86"/>
    <w:rsid w:val="00FD6FB2"/>
    <w:rsid w:val="00FD6FC3"/>
    <w:rsid w:val="00FD717B"/>
    <w:rsid w:val="00FD7D1C"/>
    <w:rsid w:val="00FD7D3C"/>
    <w:rsid w:val="00FD7E93"/>
    <w:rsid w:val="00FE02B3"/>
    <w:rsid w:val="00FE0597"/>
    <w:rsid w:val="00FE085A"/>
    <w:rsid w:val="00FE0880"/>
    <w:rsid w:val="00FE0A6E"/>
    <w:rsid w:val="00FE0BE5"/>
    <w:rsid w:val="00FE0CD0"/>
    <w:rsid w:val="00FE0D01"/>
    <w:rsid w:val="00FE0EBB"/>
    <w:rsid w:val="00FE0F32"/>
    <w:rsid w:val="00FE13A5"/>
    <w:rsid w:val="00FE14B2"/>
    <w:rsid w:val="00FE14BA"/>
    <w:rsid w:val="00FE15AE"/>
    <w:rsid w:val="00FE17BB"/>
    <w:rsid w:val="00FE284A"/>
    <w:rsid w:val="00FE286E"/>
    <w:rsid w:val="00FE2B9A"/>
    <w:rsid w:val="00FE2ED7"/>
    <w:rsid w:val="00FE32DE"/>
    <w:rsid w:val="00FE3628"/>
    <w:rsid w:val="00FE38A0"/>
    <w:rsid w:val="00FE3A97"/>
    <w:rsid w:val="00FE3B63"/>
    <w:rsid w:val="00FE3C1A"/>
    <w:rsid w:val="00FE3FD5"/>
    <w:rsid w:val="00FE418C"/>
    <w:rsid w:val="00FE4ADD"/>
    <w:rsid w:val="00FE4D33"/>
    <w:rsid w:val="00FE536D"/>
    <w:rsid w:val="00FE53C8"/>
    <w:rsid w:val="00FE5C86"/>
    <w:rsid w:val="00FE5E37"/>
    <w:rsid w:val="00FE6188"/>
    <w:rsid w:val="00FE61F7"/>
    <w:rsid w:val="00FE62B0"/>
    <w:rsid w:val="00FE6570"/>
    <w:rsid w:val="00FE6597"/>
    <w:rsid w:val="00FE68B0"/>
    <w:rsid w:val="00FE68BB"/>
    <w:rsid w:val="00FE6980"/>
    <w:rsid w:val="00FE6ED7"/>
    <w:rsid w:val="00FE7065"/>
    <w:rsid w:val="00FE7622"/>
    <w:rsid w:val="00FF0739"/>
    <w:rsid w:val="00FF0882"/>
    <w:rsid w:val="00FF0994"/>
    <w:rsid w:val="00FF0A5C"/>
    <w:rsid w:val="00FF0BA2"/>
    <w:rsid w:val="00FF0E59"/>
    <w:rsid w:val="00FF1051"/>
    <w:rsid w:val="00FF14CB"/>
    <w:rsid w:val="00FF151F"/>
    <w:rsid w:val="00FF172F"/>
    <w:rsid w:val="00FF1A9D"/>
    <w:rsid w:val="00FF1B2B"/>
    <w:rsid w:val="00FF1C02"/>
    <w:rsid w:val="00FF1FD9"/>
    <w:rsid w:val="00FF2B4C"/>
    <w:rsid w:val="00FF2BD1"/>
    <w:rsid w:val="00FF314C"/>
    <w:rsid w:val="00FF377A"/>
    <w:rsid w:val="00FF3A08"/>
    <w:rsid w:val="00FF3A58"/>
    <w:rsid w:val="00FF3A71"/>
    <w:rsid w:val="00FF3EE4"/>
    <w:rsid w:val="00FF4237"/>
    <w:rsid w:val="00FF4295"/>
    <w:rsid w:val="00FF4698"/>
    <w:rsid w:val="00FF4708"/>
    <w:rsid w:val="00FF4BEF"/>
    <w:rsid w:val="00FF4FDF"/>
    <w:rsid w:val="00FF56C8"/>
    <w:rsid w:val="00FF5713"/>
    <w:rsid w:val="00FF59A1"/>
    <w:rsid w:val="00FF5D90"/>
    <w:rsid w:val="00FF5D9C"/>
    <w:rsid w:val="00FF61E5"/>
    <w:rsid w:val="00FF6D6D"/>
    <w:rsid w:val="00FF6FFA"/>
    <w:rsid w:val="00FF748F"/>
    <w:rsid w:val="00FF7497"/>
    <w:rsid w:val="00FF76A5"/>
    <w:rsid w:val="00FF7827"/>
    <w:rsid w:val="00FF79B2"/>
    <w:rsid w:val="00FF7A11"/>
    <w:rsid w:val="00FF7BDE"/>
    <w:rsid w:val="00FF7DF4"/>
    <w:rsid w:val="00FF7F1A"/>
  </w:rsids>
  <m:mathPr>
    <m:mathFont m:val="Cambria Math"/>
    <m:brkBin m:val="before"/>
    <m:brkBinSub m:val="--"/>
    <m:smallFrac m:val="off"/>
    <m:dispDef/>
    <m:lMargin m:val="0"/>
    <m:rMargin m:val="0"/>
    <m:defJc m:val="left"/>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5EEB"/>
    <w:rPr>
      <w:rFonts w:eastAsiaTheme="minorEastAsia"/>
      <w:lang w:val="de-CH" w:bidi="en-US"/>
    </w:rPr>
  </w:style>
  <w:style w:type="paragraph" w:styleId="berschrift1">
    <w:name w:val="heading 1"/>
    <w:basedOn w:val="Standard"/>
    <w:next w:val="Standard"/>
    <w:link w:val="berschrift1Zchn"/>
    <w:uiPriority w:val="9"/>
    <w:qFormat/>
    <w:rsid w:val="00C04510"/>
    <w:pPr>
      <w:spacing w:before="480"/>
      <w:contextualSpacing/>
      <w:outlineLvl w:val="0"/>
    </w:pPr>
    <w:rPr>
      <w:rFonts w:eastAsiaTheme="majorEastAsia" w:cstheme="majorBidi"/>
      <w:b/>
      <w:bCs/>
      <w:sz w:val="36"/>
      <w:szCs w:val="28"/>
    </w:rPr>
  </w:style>
  <w:style w:type="paragraph" w:styleId="berschrift2">
    <w:name w:val="heading 2"/>
    <w:basedOn w:val="Standard"/>
    <w:next w:val="Standard"/>
    <w:link w:val="berschrift2Zchn"/>
    <w:uiPriority w:val="9"/>
    <w:unhideWhenUsed/>
    <w:qFormat/>
    <w:rsid w:val="00C04510"/>
    <w:pPr>
      <w:spacing w:before="200"/>
      <w:outlineLvl w:val="1"/>
    </w:pPr>
    <w:rPr>
      <w:rFonts w:eastAsiaTheme="majorEastAsia" w:cstheme="majorBidi"/>
      <w:b/>
      <w:bCs/>
      <w:sz w:val="32"/>
      <w:szCs w:val="26"/>
    </w:rPr>
  </w:style>
  <w:style w:type="paragraph" w:styleId="berschrift3">
    <w:name w:val="heading 3"/>
    <w:basedOn w:val="Standard"/>
    <w:next w:val="Standard"/>
    <w:link w:val="berschrift3Zchn"/>
    <w:uiPriority w:val="9"/>
    <w:unhideWhenUsed/>
    <w:qFormat/>
    <w:rsid w:val="00C04510"/>
    <w:pPr>
      <w:spacing w:before="200" w:line="271" w:lineRule="auto"/>
      <w:outlineLvl w:val="2"/>
    </w:pPr>
    <w:rPr>
      <w:rFonts w:eastAsiaTheme="majorEastAsia" w:cstheme="majorBidi"/>
      <w:b/>
      <w:bCs/>
      <w:sz w:val="28"/>
    </w:rPr>
  </w:style>
  <w:style w:type="paragraph" w:styleId="berschrift4">
    <w:name w:val="heading 4"/>
    <w:basedOn w:val="Standard"/>
    <w:next w:val="Standard"/>
    <w:link w:val="berschrift4Zchn"/>
    <w:uiPriority w:val="9"/>
    <w:unhideWhenUsed/>
    <w:qFormat/>
    <w:rsid w:val="00AB593A"/>
    <w:pPr>
      <w:outlineLvl w:val="3"/>
    </w:pPr>
    <w:rPr>
      <w:b/>
    </w:rPr>
  </w:style>
  <w:style w:type="paragraph" w:styleId="berschrift5">
    <w:name w:val="heading 5"/>
    <w:basedOn w:val="Standard"/>
    <w:next w:val="Standard"/>
    <w:link w:val="berschrift5Zchn"/>
    <w:uiPriority w:val="9"/>
    <w:semiHidden/>
    <w:unhideWhenUsed/>
    <w:qFormat/>
    <w:rsid w:val="00C04510"/>
    <w:pPr>
      <w:spacing w:before="20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115EEB"/>
    <w:pPr>
      <w:spacing w:line="271" w:lineRule="auto"/>
      <w:outlineLvl w:val="5"/>
    </w:pPr>
    <w:rPr>
      <w:rFonts w:asciiTheme="majorHAnsi" w:eastAsiaTheme="majorEastAsia" w:hAnsiTheme="majorHAnsi" w:cstheme="majorBidi"/>
      <w:b/>
      <w:bCs/>
      <w:i/>
      <w:iCs/>
      <w:color w:val="7F7F7F" w:themeColor="text1" w:themeTint="80"/>
      <w:lang w:val="en-US"/>
    </w:rPr>
  </w:style>
  <w:style w:type="paragraph" w:styleId="berschrift7">
    <w:name w:val="heading 7"/>
    <w:basedOn w:val="Standard"/>
    <w:next w:val="Standard"/>
    <w:link w:val="berschrift7Zchn"/>
    <w:uiPriority w:val="9"/>
    <w:semiHidden/>
    <w:unhideWhenUsed/>
    <w:qFormat/>
    <w:rsid w:val="00115EEB"/>
    <w:pPr>
      <w:outlineLvl w:val="6"/>
    </w:pPr>
    <w:rPr>
      <w:rFonts w:asciiTheme="majorHAnsi" w:eastAsiaTheme="majorEastAsia" w:hAnsiTheme="majorHAnsi" w:cstheme="majorBidi"/>
      <w:i/>
      <w:iCs/>
      <w:lang w:val="en-US"/>
    </w:rPr>
  </w:style>
  <w:style w:type="paragraph" w:styleId="berschrift8">
    <w:name w:val="heading 8"/>
    <w:basedOn w:val="Standard"/>
    <w:next w:val="Standard"/>
    <w:link w:val="berschrift8Zchn"/>
    <w:uiPriority w:val="9"/>
    <w:semiHidden/>
    <w:unhideWhenUsed/>
    <w:qFormat/>
    <w:rsid w:val="00115EEB"/>
    <w:pPr>
      <w:outlineLvl w:val="7"/>
    </w:pPr>
    <w:rPr>
      <w:rFonts w:asciiTheme="majorHAnsi" w:eastAsiaTheme="majorEastAsia" w:hAnsiTheme="majorHAnsi" w:cstheme="majorBidi"/>
      <w:sz w:val="20"/>
      <w:szCs w:val="20"/>
      <w:lang w:val="en-US"/>
    </w:rPr>
  </w:style>
  <w:style w:type="paragraph" w:styleId="berschrift9">
    <w:name w:val="heading 9"/>
    <w:basedOn w:val="Standard"/>
    <w:next w:val="Standard"/>
    <w:link w:val="berschrift9Zchn"/>
    <w:uiPriority w:val="9"/>
    <w:semiHidden/>
    <w:unhideWhenUsed/>
    <w:qFormat/>
    <w:rsid w:val="00115EEB"/>
    <w:pPr>
      <w:outlineLvl w:val="8"/>
    </w:pPr>
    <w:rPr>
      <w:rFonts w:asciiTheme="majorHAnsi" w:eastAsiaTheme="majorEastAsia" w:hAnsiTheme="majorHAnsi" w:cstheme="majorBidi"/>
      <w:i/>
      <w:iCs/>
      <w:spacing w:val="5"/>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04510"/>
    <w:rPr>
      <w:rFonts w:eastAsiaTheme="majorEastAsia" w:cstheme="majorBidi"/>
      <w:b/>
      <w:bCs/>
      <w:sz w:val="36"/>
      <w:szCs w:val="28"/>
      <w:lang w:val="de-CH" w:bidi="en-US"/>
    </w:rPr>
  </w:style>
  <w:style w:type="character" w:customStyle="1" w:styleId="berschrift2Zchn">
    <w:name w:val="Überschrift 2 Zchn"/>
    <w:basedOn w:val="Absatz-Standardschriftart"/>
    <w:link w:val="berschrift2"/>
    <w:uiPriority w:val="9"/>
    <w:rsid w:val="00C04510"/>
    <w:rPr>
      <w:rFonts w:eastAsiaTheme="majorEastAsia" w:cstheme="majorBidi"/>
      <w:b/>
      <w:bCs/>
      <w:sz w:val="32"/>
      <w:szCs w:val="26"/>
      <w:lang w:val="de-CH" w:bidi="en-US"/>
    </w:rPr>
  </w:style>
  <w:style w:type="character" w:customStyle="1" w:styleId="berschrift3Zchn">
    <w:name w:val="Überschrift 3 Zchn"/>
    <w:basedOn w:val="Absatz-Standardschriftart"/>
    <w:link w:val="berschrift3"/>
    <w:uiPriority w:val="9"/>
    <w:rsid w:val="00C04510"/>
    <w:rPr>
      <w:rFonts w:eastAsiaTheme="majorEastAsia" w:cstheme="majorBidi"/>
      <w:b/>
      <w:bCs/>
      <w:sz w:val="28"/>
      <w:lang w:val="de-CH" w:bidi="en-US"/>
    </w:rPr>
  </w:style>
  <w:style w:type="character" w:customStyle="1" w:styleId="berschrift4Zchn">
    <w:name w:val="Überschrift 4 Zchn"/>
    <w:basedOn w:val="Absatz-Standardschriftart"/>
    <w:link w:val="berschrift4"/>
    <w:uiPriority w:val="9"/>
    <w:rsid w:val="00AB593A"/>
    <w:rPr>
      <w:rFonts w:eastAsiaTheme="minorEastAsia"/>
      <w:b/>
      <w:lang w:val="de-CH" w:bidi="en-US"/>
    </w:rPr>
  </w:style>
  <w:style w:type="character" w:customStyle="1" w:styleId="berschrift5Zchn">
    <w:name w:val="Überschrift 5 Zchn"/>
    <w:basedOn w:val="Absatz-Standardschriftart"/>
    <w:link w:val="berschrift5"/>
    <w:uiPriority w:val="9"/>
    <w:semiHidden/>
    <w:rsid w:val="00C04510"/>
    <w:rPr>
      <w:rFonts w:asciiTheme="majorHAnsi" w:eastAsiaTheme="majorEastAsia" w:hAnsiTheme="majorHAnsi" w:cstheme="majorBidi"/>
      <w:b/>
      <w:bCs/>
      <w:color w:val="7F7F7F" w:themeColor="text1" w:themeTint="80"/>
      <w:lang w:val="de-CH" w:bidi="en-US"/>
    </w:rPr>
  </w:style>
  <w:style w:type="character" w:customStyle="1" w:styleId="berschrift6Zchn">
    <w:name w:val="Überschrift 6 Zchn"/>
    <w:basedOn w:val="Absatz-Standardschriftart"/>
    <w:link w:val="berschrift6"/>
    <w:uiPriority w:val="9"/>
    <w:semiHidden/>
    <w:rsid w:val="00115EEB"/>
    <w:rPr>
      <w:rFonts w:asciiTheme="majorHAnsi" w:eastAsiaTheme="majorEastAsia" w:hAnsiTheme="majorHAnsi" w:cstheme="majorBidi"/>
      <w:b/>
      <w:bCs/>
      <w:i/>
      <w:iCs/>
      <w:color w:val="7F7F7F" w:themeColor="text1" w:themeTint="80"/>
      <w:sz w:val="24"/>
      <w:lang w:val="en-US" w:bidi="en-US"/>
    </w:rPr>
  </w:style>
  <w:style w:type="character" w:customStyle="1" w:styleId="berschrift7Zchn">
    <w:name w:val="Überschrift 7 Zchn"/>
    <w:basedOn w:val="Absatz-Standardschriftart"/>
    <w:link w:val="berschrift7"/>
    <w:uiPriority w:val="9"/>
    <w:semiHidden/>
    <w:rsid w:val="00115EEB"/>
    <w:rPr>
      <w:rFonts w:asciiTheme="majorHAnsi" w:eastAsiaTheme="majorEastAsia" w:hAnsiTheme="majorHAnsi" w:cstheme="majorBidi"/>
      <w:i/>
      <w:iCs/>
      <w:sz w:val="24"/>
      <w:lang w:val="en-US" w:bidi="en-US"/>
    </w:rPr>
  </w:style>
  <w:style w:type="character" w:customStyle="1" w:styleId="berschrift8Zchn">
    <w:name w:val="Überschrift 8 Zchn"/>
    <w:basedOn w:val="Absatz-Standardschriftart"/>
    <w:link w:val="berschrift8"/>
    <w:uiPriority w:val="9"/>
    <w:semiHidden/>
    <w:rsid w:val="00115EEB"/>
    <w:rPr>
      <w:rFonts w:asciiTheme="majorHAnsi" w:eastAsiaTheme="majorEastAsia" w:hAnsiTheme="majorHAnsi" w:cstheme="majorBidi"/>
      <w:sz w:val="20"/>
      <w:szCs w:val="20"/>
      <w:lang w:val="en-US" w:bidi="en-US"/>
    </w:rPr>
  </w:style>
  <w:style w:type="character" w:customStyle="1" w:styleId="berschrift9Zchn">
    <w:name w:val="Überschrift 9 Zchn"/>
    <w:basedOn w:val="Absatz-Standardschriftart"/>
    <w:link w:val="berschrift9"/>
    <w:uiPriority w:val="9"/>
    <w:semiHidden/>
    <w:rsid w:val="00115EEB"/>
    <w:rPr>
      <w:rFonts w:asciiTheme="majorHAnsi" w:eastAsiaTheme="majorEastAsia" w:hAnsiTheme="majorHAnsi" w:cstheme="majorBidi"/>
      <w:i/>
      <w:iCs/>
      <w:spacing w:val="5"/>
      <w:sz w:val="20"/>
      <w:szCs w:val="20"/>
      <w:lang w:val="en-US" w:bidi="en-US"/>
    </w:rPr>
  </w:style>
  <w:style w:type="paragraph" w:styleId="Titel">
    <w:name w:val="Title"/>
    <w:basedOn w:val="Standard"/>
    <w:next w:val="Standard"/>
    <w:link w:val="TitelZchn"/>
    <w:uiPriority w:val="10"/>
    <w:qFormat/>
    <w:rsid w:val="00C0451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C04510"/>
    <w:rPr>
      <w:rFonts w:asciiTheme="majorHAnsi" w:eastAsiaTheme="majorEastAsia" w:hAnsiTheme="majorHAnsi" w:cstheme="majorBidi"/>
      <w:spacing w:val="5"/>
      <w:sz w:val="52"/>
      <w:szCs w:val="52"/>
      <w:lang w:val="de-CH" w:bidi="en-US"/>
    </w:rPr>
  </w:style>
  <w:style w:type="paragraph" w:styleId="Untertitel">
    <w:name w:val="Subtitle"/>
    <w:basedOn w:val="Standard"/>
    <w:next w:val="Standard"/>
    <w:link w:val="UntertitelZchn"/>
    <w:uiPriority w:val="11"/>
    <w:qFormat/>
    <w:rsid w:val="00C04510"/>
    <w:pPr>
      <w:spacing w:after="600"/>
    </w:pPr>
    <w:rPr>
      <w:rFonts w:asciiTheme="majorHAnsi" w:eastAsiaTheme="majorEastAsia" w:hAnsiTheme="majorHAnsi" w:cstheme="majorBidi"/>
      <w:i/>
      <w:iCs/>
      <w:spacing w:val="13"/>
      <w:szCs w:val="24"/>
    </w:rPr>
  </w:style>
  <w:style w:type="character" w:customStyle="1" w:styleId="UntertitelZchn">
    <w:name w:val="Untertitel Zchn"/>
    <w:basedOn w:val="Absatz-Standardschriftart"/>
    <w:link w:val="Untertitel"/>
    <w:uiPriority w:val="11"/>
    <w:rsid w:val="00C04510"/>
    <w:rPr>
      <w:rFonts w:asciiTheme="majorHAnsi" w:eastAsiaTheme="majorEastAsia" w:hAnsiTheme="majorHAnsi" w:cstheme="majorBidi"/>
      <w:i/>
      <w:iCs/>
      <w:spacing w:val="13"/>
      <w:szCs w:val="24"/>
      <w:lang w:val="de-CH" w:bidi="en-US"/>
    </w:rPr>
  </w:style>
  <w:style w:type="character" w:styleId="Fett">
    <w:name w:val="Strong"/>
    <w:uiPriority w:val="22"/>
    <w:qFormat/>
    <w:rsid w:val="00115EEB"/>
    <w:rPr>
      <w:b/>
      <w:bCs/>
    </w:rPr>
  </w:style>
  <w:style w:type="character" w:styleId="Hervorhebung">
    <w:name w:val="Emphasis"/>
    <w:uiPriority w:val="20"/>
    <w:qFormat/>
    <w:rsid w:val="00115EEB"/>
    <w:rPr>
      <w:b/>
      <w:bCs/>
      <w:i/>
      <w:iCs/>
      <w:spacing w:val="10"/>
      <w:bdr w:val="none" w:sz="0" w:space="0" w:color="auto"/>
      <w:shd w:val="clear" w:color="auto" w:fill="auto"/>
    </w:rPr>
  </w:style>
  <w:style w:type="paragraph" w:styleId="KeinLeerraum">
    <w:name w:val="No Spacing"/>
    <w:basedOn w:val="Standard"/>
    <w:uiPriority w:val="1"/>
    <w:rsid w:val="00421D0D"/>
  </w:style>
  <w:style w:type="paragraph" w:styleId="Listenabsatz">
    <w:name w:val="List Paragraph"/>
    <w:basedOn w:val="Standard"/>
    <w:uiPriority w:val="34"/>
    <w:qFormat/>
    <w:rsid w:val="00115EEB"/>
    <w:pPr>
      <w:ind w:left="720"/>
      <w:contextualSpacing/>
    </w:pPr>
  </w:style>
  <w:style w:type="paragraph" w:styleId="Anfhrungszeichen">
    <w:name w:val="Quote"/>
    <w:basedOn w:val="Standard"/>
    <w:next w:val="Standard"/>
    <w:link w:val="AnfhrungszeichenZchn"/>
    <w:uiPriority w:val="29"/>
    <w:qFormat/>
    <w:rsid w:val="00C04510"/>
    <w:pPr>
      <w:spacing w:before="200"/>
      <w:ind w:left="360" w:right="360"/>
    </w:pPr>
    <w:rPr>
      <w:i/>
      <w:iCs/>
    </w:rPr>
  </w:style>
  <w:style w:type="character" w:customStyle="1" w:styleId="AnfhrungszeichenZchn">
    <w:name w:val="Anführungszeichen Zchn"/>
    <w:basedOn w:val="Absatz-Standardschriftart"/>
    <w:link w:val="Anfhrungszeichen"/>
    <w:uiPriority w:val="29"/>
    <w:rsid w:val="00C04510"/>
    <w:rPr>
      <w:rFonts w:eastAsiaTheme="minorEastAsia"/>
      <w:i/>
      <w:iCs/>
      <w:lang w:val="de-CH" w:bidi="en-US"/>
    </w:rPr>
  </w:style>
  <w:style w:type="paragraph" w:styleId="IntensivesAnfhrungszeichen">
    <w:name w:val="Intense Quote"/>
    <w:basedOn w:val="Standard"/>
    <w:next w:val="Standard"/>
    <w:link w:val="IntensivesAnfhrungszeichenZchn"/>
    <w:uiPriority w:val="30"/>
    <w:qFormat/>
    <w:rsid w:val="00C04510"/>
    <w:pPr>
      <w:pBdr>
        <w:bottom w:val="single" w:sz="4" w:space="1" w:color="auto"/>
      </w:pBdr>
      <w:spacing w:before="200" w:after="280"/>
      <w:ind w:left="1008" w:right="1152"/>
      <w:jc w:val="both"/>
    </w:pPr>
    <w:rPr>
      <w:b/>
      <w:bCs/>
      <w:i/>
      <w:iCs/>
    </w:rPr>
  </w:style>
  <w:style w:type="character" w:customStyle="1" w:styleId="IntensivesAnfhrungszeichenZchn">
    <w:name w:val="Intensives Anführungszeichen Zchn"/>
    <w:basedOn w:val="Absatz-Standardschriftart"/>
    <w:link w:val="IntensivesAnfhrungszeichen"/>
    <w:uiPriority w:val="30"/>
    <w:rsid w:val="00C04510"/>
    <w:rPr>
      <w:rFonts w:eastAsiaTheme="minorEastAsia"/>
      <w:b/>
      <w:bCs/>
      <w:i/>
      <w:iCs/>
      <w:lang w:val="de-CH" w:bidi="en-US"/>
    </w:rPr>
  </w:style>
  <w:style w:type="character" w:styleId="SchwacheHervorhebung">
    <w:name w:val="Subtle Emphasis"/>
    <w:uiPriority w:val="19"/>
    <w:qFormat/>
    <w:rsid w:val="00115EEB"/>
    <w:rPr>
      <w:i/>
      <w:iCs/>
    </w:rPr>
  </w:style>
  <w:style w:type="character" w:styleId="IntensiveHervorhebung">
    <w:name w:val="Intense Emphasis"/>
    <w:uiPriority w:val="21"/>
    <w:qFormat/>
    <w:rsid w:val="00115EEB"/>
    <w:rPr>
      <w:b/>
      <w:bCs/>
    </w:rPr>
  </w:style>
  <w:style w:type="character" w:styleId="SchwacherVerweis">
    <w:name w:val="Subtle Reference"/>
    <w:uiPriority w:val="31"/>
    <w:qFormat/>
    <w:rsid w:val="00115EEB"/>
    <w:rPr>
      <w:smallCaps/>
    </w:rPr>
  </w:style>
  <w:style w:type="character" w:styleId="IntensiverVerweis">
    <w:name w:val="Intense Reference"/>
    <w:uiPriority w:val="32"/>
    <w:qFormat/>
    <w:rsid w:val="00115EEB"/>
    <w:rPr>
      <w:smallCaps/>
      <w:spacing w:val="5"/>
      <w:u w:val="single"/>
    </w:rPr>
  </w:style>
  <w:style w:type="character" w:styleId="Buchtitel">
    <w:name w:val="Book Title"/>
    <w:uiPriority w:val="33"/>
    <w:qFormat/>
    <w:rsid w:val="00115EEB"/>
    <w:rPr>
      <w:i/>
      <w:iCs/>
      <w:smallCaps/>
      <w:spacing w:val="5"/>
    </w:rPr>
  </w:style>
  <w:style w:type="paragraph" w:styleId="Inhaltsverzeichnisberschrift">
    <w:name w:val="TOC Heading"/>
    <w:basedOn w:val="berschrift1"/>
    <w:next w:val="Standard"/>
    <w:uiPriority w:val="39"/>
    <w:semiHidden/>
    <w:unhideWhenUsed/>
    <w:qFormat/>
    <w:rsid w:val="00115EEB"/>
    <w:pPr>
      <w:outlineLvl w:val="9"/>
    </w:pPr>
  </w:style>
  <w:style w:type="paragraph" w:styleId="StandardWeb">
    <w:name w:val="Normal (Web)"/>
    <w:basedOn w:val="Standard"/>
    <w:uiPriority w:val="99"/>
    <w:unhideWhenUsed/>
    <w:rsid w:val="00B00834"/>
    <w:pPr>
      <w:spacing w:before="100" w:beforeAutospacing="1" w:after="100" w:afterAutospacing="1"/>
    </w:pPr>
    <w:rPr>
      <w:rFonts w:ascii="Times New Roman" w:eastAsia="Times New Roman" w:hAnsi="Times New Roman" w:cs="Times New Roman"/>
      <w:szCs w:val="24"/>
      <w:lang w:eastAsia="de-CH" w:bidi="ar-SA"/>
    </w:rPr>
  </w:style>
  <w:style w:type="paragraph" w:styleId="Sprechblasentext">
    <w:name w:val="Balloon Text"/>
    <w:basedOn w:val="Standard"/>
    <w:link w:val="SprechblasentextZchn"/>
    <w:uiPriority w:val="99"/>
    <w:semiHidden/>
    <w:unhideWhenUsed/>
    <w:rsid w:val="00B008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0834"/>
    <w:rPr>
      <w:rFonts w:ascii="Tahoma" w:eastAsiaTheme="minorEastAsia" w:hAnsi="Tahoma" w:cs="Tahoma"/>
      <w:sz w:val="16"/>
      <w:szCs w:val="16"/>
      <w:lang w:val="de-CH" w:bidi="en-US"/>
    </w:rPr>
  </w:style>
  <w:style w:type="character" w:styleId="Hyperlink">
    <w:name w:val="Hyperlink"/>
    <w:basedOn w:val="Absatz-Standardschriftart"/>
    <w:uiPriority w:val="99"/>
    <w:semiHidden/>
    <w:unhideWhenUsed/>
    <w:rsid w:val="00B00834"/>
    <w:rPr>
      <w:color w:val="0000FF"/>
      <w:sz w:val="24"/>
      <w:szCs w:val="24"/>
      <w:u w:val="single"/>
      <w:vertAlign w:val="baseline"/>
    </w:rPr>
  </w:style>
  <w:style w:type="character" w:styleId="HTMLDefinition">
    <w:name w:val="HTML Definition"/>
    <w:basedOn w:val="Absatz-Standardschriftart"/>
    <w:uiPriority w:val="99"/>
    <w:semiHidden/>
    <w:unhideWhenUsed/>
    <w:rsid w:val="00B00834"/>
    <w:rPr>
      <w:i/>
      <w:iCs/>
    </w:rPr>
  </w:style>
  <w:style w:type="paragraph" w:customStyle="1" w:styleId="Beschriftung1">
    <w:name w:val="Beschriftung1"/>
    <w:basedOn w:val="Standard"/>
    <w:rsid w:val="00B00834"/>
    <w:pPr>
      <w:spacing w:before="100" w:beforeAutospacing="1" w:after="100" w:afterAutospacing="1" w:line="150" w:lineRule="atLeast"/>
    </w:pPr>
    <w:rPr>
      <w:rFonts w:ascii="Times New Roman" w:eastAsia="Times New Roman" w:hAnsi="Times New Roman" w:cs="Times New Roman"/>
      <w:sz w:val="12"/>
      <w:szCs w:val="12"/>
      <w:lang w:eastAsia="de-CH" w:bidi="ar-SA"/>
    </w:rPr>
  </w:style>
  <w:style w:type="table" w:styleId="Tabellengitternetz">
    <w:name w:val="Table Grid"/>
    <w:basedOn w:val="NormaleTabelle"/>
    <w:uiPriority w:val="59"/>
    <w:rsid w:val="00BF6E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left">
    <w:name w:val="align-left"/>
    <w:basedOn w:val="Standard"/>
    <w:rsid w:val="009132E4"/>
    <w:pPr>
      <w:spacing w:before="100" w:beforeAutospacing="1" w:after="100" w:afterAutospacing="1"/>
    </w:pPr>
    <w:rPr>
      <w:rFonts w:ascii="Times New Roman" w:eastAsia="Times New Roman" w:hAnsi="Times New Roman" w:cs="Times New Roman"/>
      <w:szCs w:val="24"/>
      <w:lang w:eastAsia="de-CH" w:bidi="ar-SA"/>
    </w:rPr>
  </w:style>
  <w:style w:type="character" w:styleId="BesuchterHyperlink">
    <w:name w:val="FollowedHyperlink"/>
    <w:basedOn w:val="Absatz-Standardschriftart"/>
    <w:uiPriority w:val="99"/>
    <w:semiHidden/>
    <w:unhideWhenUsed/>
    <w:rsid w:val="004017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3796359">
      <w:bodyDiv w:val="1"/>
      <w:marLeft w:val="0"/>
      <w:marRight w:val="0"/>
      <w:marTop w:val="0"/>
      <w:marBottom w:val="0"/>
      <w:divBdr>
        <w:top w:val="none" w:sz="0" w:space="0" w:color="auto"/>
        <w:left w:val="none" w:sz="0" w:space="0" w:color="auto"/>
        <w:bottom w:val="none" w:sz="0" w:space="0" w:color="auto"/>
        <w:right w:val="none" w:sz="0" w:space="0" w:color="auto"/>
      </w:divBdr>
      <w:divsChild>
        <w:div w:id="5399869">
          <w:marLeft w:val="0"/>
          <w:marRight w:val="0"/>
          <w:marTop w:val="0"/>
          <w:marBottom w:val="0"/>
          <w:divBdr>
            <w:top w:val="none" w:sz="0" w:space="0" w:color="auto"/>
            <w:left w:val="none" w:sz="0" w:space="0" w:color="auto"/>
            <w:bottom w:val="none" w:sz="0" w:space="0" w:color="auto"/>
            <w:right w:val="none" w:sz="0" w:space="0" w:color="auto"/>
          </w:divBdr>
          <w:divsChild>
            <w:div w:id="1039015267">
              <w:marLeft w:val="0"/>
              <w:marRight w:val="0"/>
              <w:marTop w:val="0"/>
              <w:marBottom w:val="0"/>
              <w:divBdr>
                <w:top w:val="none" w:sz="0" w:space="0" w:color="auto"/>
                <w:left w:val="none" w:sz="0" w:space="0" w:color="auto"/>
                <w:bottom w:val="none" w:sz="0" w:space="0" w:color="auto"/>
                <w:right w:val="none" w:sz="0" w:space="0" w:color="auto"/>
              </w:divBdr>
              <w:divsChild>
                <w:div w:id="1398826012">
                  <w:marLeft w:val="0"/>
                  <w:marRight w:val="0"/>
                  <w:marTop w:val="0"/>
                  <w:marBottom w:val="0"/>
                  <w:divBdr>
                    <w:top w:val="none" w:sz="0" w:space="0" w:color="auto"/>
                    <w:left w:val="none" w:sz="0" w:space="0" w:color="auto"/>
                    <w:bottom w:val="none" w:sz="0" w:space="0" w:color="auto"/>
                    <w:right w:val="none" w:sz="0" w:space="0" w:color="auto"/>
                  </w:divBdr>
                  <w:divsChild>
                    <w:div w:id="2078823325">
                      <w:marLeft w:val="0"/>
                      <w:marRight w:val="0"/>
                      <w:marTop w:val="0"/>
                      <w:marBottom w:val="0"/>
                      <w:divBdr>
                        <w:top w:val="none" w:sz="0" w:space="0" w:color="auto"/>
                        <w:left w:val="none" w:sz="0" w:space="0" w:color="auto"/>
                        <w:bottom w:val="none" w:sz="0" w:space="0" w:color="auto"/>
                        <w:right w:val="none" w:sz="0" w:space="0" w:color="auto"/>
                      </w:divBdr>
                      <w:divsChild>
                        <w:div w:id="367218340">
                          <w:marLeft w:val="0"/>
                          <w:marRight w:val="0"/>
                          <w:marTop w:val="0"/>
                          <w:marBottom w:val="0"/>
                          <w:divBdr>
                            <w:top w:val="none" w:sz="0" w:space="0" w:color="auto"/>
                            <w:left w:val="none" w:sz="0" w:space="0" w:color="auto"/>
                            <w:bottom w:val="none" w:sz="0" w:space="0" w:color="auto"/>
                            <w:right w:val="none" w:sz="0" w:space="0" w:color="auto"/>
                          </w:divBdr>
                          <w:divsChild>
                            <w:div w:id="179591675">
                              <w:marLeft w:val="0"/>
                              <w:marRight w:val="0"/>
                              <w:marTop w:val="0"/>
                              <w:marBottom w:val="0"/>
                              <w:divBdr>
                                <w:top w:val="none" w:sz="0" w:space="0" w:color="auto"/>
                                <w:left w:val="none" w:sz="0" w:space="0" w:color="auto"/>
                                <w:bottom w:val="none" w:sz="0" w:space="0" w:color="auto"/>
                                <w:right w:val="none" w:sz="0" w:space="0" w:color="auto"/>
                              </w:divBdr>
                              <w:divsChild>
                                <w:div w:id="1645042391">
                                  <w:marLeft w:val="0"/>
                                  <w:marRight w:val="0"/>
                                  <w:marTop w:val="0"/>
                                  <w:marBottom w:val="0"/>
                                  <w:divBdr>
                                    <w:top w:val="none" w:sz="0" w:space="0" w:color="auto"/>
                                    <w:left w:val="none" w:sz="0" w:space="0" w:color="auto"/>
                                    <w:bottom w:val="none" w:sz="0" w:space="0" w:color="auto"/>
                                    <w:right w:val="none" w:sz="0" w:space="0" w:color="auto"/>
                                  </w:divBdr>
                                  <w:divsChild>
                                    <w:div w:id="348601624">
                                      <w:marLeft w:val="0"/>
                                      <w:marRight w:val="0"/>
                                      <w:marTop w:val="0"/>
                                      <w:marBottom w:val="0"/>
                                      <w:divBdr>
                                        <w:top w:val="none" w:sz="0" w:space="0" w:color="auto"/>
                                        <w:left w:val="none" w:sz="0" w:space="0" w:color="auto"/>
                                        <w:bottom w:val="none" w:sz="0" w:space="0" w:color="auto"/>
                                        <w:right w:val="none" w:sz="0" w:space="0" w:color="auto"/>
                                      </w:divBdr>
                                      <w:divsChild>
                                        <w:div w:id="1163204650">
                                          <w:marLeft w:val="0"/>
                                          <w:marRight w:val="0"/>
                                          <w:marTop w:val="0"/>
                                          <w:marBottom w:val="0"/>
                                          <w:divBdr>
                                            <w:top w:val="none" w:sz="0" w:space="0" w:color="auto"/>
                                            <w:left w:val="none" w:sz="0" w:space="0" w:color="auto"/>
                                            <w:bottom w:val="none" w:sz="0" w:space="0" w:color="auto"/>
                                            <w:right w:val="none" w:sz="0" w:space="0" w:color="auto"/>
                                          </w:divBdr>
                                          <w:divsChild>
                                            <w:div w:id="358630833">
                                              <w:marLeft w:val="0"/>
                                              <w:marRight w:val="0"/>
                                              <w:marTop w:val="0"/>
                                              <w:marBottom w:val="1395"/>
                                              <w:divBdr>
                                                <w:top w:val="none" w:sz="0" w:space="0" w:color="auto"/>
                                                <w:left w:val="none" w:sz="0" w:space="0" w:color="auto"/>
                                                <w:bottom w:val="none" w:sz="0" w:space="0" w:color="auto"/>
                                                <w:right w:val="none" w:sz="0" w:space="0" w:color="auto"/>
                                              </w:divBdr>
                                              <w:divsChild>
                                                <w:div w:id="308289058">
                                                  <w:marLeft w:val="0"/>
                                                  <w:marRight w:val="0"/>
                                                  <w:marTop w:val="0"/>
                                                  <w:marBottom w:val="0"/>
                                                  <w:divBdr>
                                                    <w:top w:val="none" w:sz="0" w:space="0" w:color="auto"/>
                                                    <w:left w:val="none" w:sz="0" w:space="0" w:color="auto"/>
                                                    <w:bottom w:val="none" w:sz="0" w:space="0" w:color="auto"/>
                                                    <w:right w:val="none" w:sz="0" w:space="0" w:color="auto"/>
                                                  </w:divBdr>
                                                  <w:divsChild>
                                                    <w:div w:id="954217196">
                                                      <w:marLeft w:val="0"/>
                                                      <w:marRight w:val="0"/>
                                                      <w:marTop w:val="0"/>
                                                      <w:marBottom w:val="0"/>
                                                      <w:divBdr>
                                                        <w:top w:val="none" w:sz="0" w:space="0" w:color="auto"/>
                                                        <w:left w:val="none" w:sz="0" w:space="0" w:color="auto"/>
                                                        <w:bottom w:val="none" w:sz="0" w:space="0" w:color="auto"/>
                                                        <w:right w:val="none" w:sz="0" w:space="0" w:color="auto"/>
                                                      </w:divBdr>
                                                      <w:divsChild>
                                                        <w:div w:id="792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146597">
      <w:bodyDiv w:val="1"/>
      <w:marLeft w:val="0"/>
      <w:marRight w:val="0"/>
      <w:marTop w:val="0"/>
      <w:marBottom w:val="0"/>
      <w:divBdr>
        <w:top w:val="none" w:sz="0" w:space="0" w:color="auto"/>
        <w:left w:val="none" w:sz="0" w:space="0" w:color="auto"/>
        <w:bottom w:val="none" w:sz="0" w:space="0" w:color="auto"/>
        <w:right w:val="none" w:sz="0" w:space="0" w:color="auto"/>
      </w:divBdr>
      <w:divsChild>
        <w:div w:id="578177403">
          <w:marLeft w:val="0"/>
          <w:marRight w:val="0"/>
          <w:marTop w:val="0"/>
          <w:marBottom w:val="0"/>
          <w:divBdr>
            <w:top w:val="none" w:sz="0" w:space="0" w:color="auto"/>
            <w:left w:val="none" w:sz="0" w:space="0" w:color="auto"/>
            <w:bottom w:val="none" w:sz="0" w:space="0" w:color="auto"/>
            <w:right w:val="none" w:sz="0" w:space="0" w:color="auto"/>
          </w:divBdr>
          <w:divsChild>
            <w:div w:id="1524903069">
              <w:marLeft w:val="0"/>
              <w:marRight w:val="0"/>
              <w:marTop w:val="0"/>
              <w:marBottom w:val="0"/>
              <w:divBdr>
                <w:top w:val="none" w:sz="0" w:space="0" w:color="auto"/>
                <w:left w:val="none" w:sz="0" w:space="0" w:color="auto"/>
                <w:bottom w:val="none" w:sz="0" w:space="0" w:color="auto"/>
                <w:right w:val="none" w:sz="0" w:space="0" w:color="auto"/>
              </w:divBdr>
              <w:divsChild>
                <w:div w:id="764767208">
                  <w:marLeft w:val="0"/>
                  <w:marRight w:val="0"/>
                  <w:marTop w:val="0"/>
                  <w:marBottom w:val="0"/>
                  <w:divBdr>
                    <w:top w:val="none" w:sz="0" w:space="0" w:color="auto"/>
                    <w:left w:val="none" w:sz="0" w:space="0" w:color="auto"/>
                    <w:bottom w:val="none" w:sz="0" w:space="0" w:color="auto"/>
                    <w:right w:val="none" w:sz="0" w:space="0" w:color="auto"/>
                  </w:divBdr>
                  <w:divsChild>
                    <w:div w:id="177696180">
                      <w:marLeft w:val="0"/>
                      <w:marRight w:val="0"/>
                      <w:marTop w:val="0"/>
                      <w:marBottom w:val="0"/>
                      <w:divBdr>
                        <w:top w:val="none" w:sz="0" w:space="0" w:color="auto"/>
                        <w:left w:val="none" w:sz="0" w:space="0" w:color="auto"/>
                        <w:bottom w:val="none" w:sz="0" w:space="0" w:color="auto"/>
                        <w:right w:val="none" w:sz="0" w:space="0" w:color="auto"/>
                      </w:divBdr>
                      <w:divsChild>
                        <w:div w:id="936257215">
                          <w:marLeft w:val="0"/>
                          <w:marRight w:val="0"/>
                          <w:marTop w:val="0"/>
                          <w:marBottom w:val="0"/>
                          <w:divBdr>
                            <w:top w:val="none" w:sz="0" w:space="0" w:color="auto"/>
                            <w:left w:val="none" w:sz="0" w:space="0" w:color="auto"/>
                            <w:bottom w:val="none" w:sz="0" w:space="0" w:color="auto"/>
                            <w:right w:val="none" w:sz="0" w:space="0" w:color="auto"/>
                          </w:divBdr>
                          <w:divsChild>
                            <w:div w:id="761032960">
                              <w:marLeft w:val="0"/>
                              <w:marRight w:val="0"/>
                              <w:marTop w:val="0"/>
                              <w:marBottom w:val="0"/>
                              <w:divBdr>
                                <w:top w:val="none" w:sz="0" w:space="0" w:color="auto"/>
                                <w:left w:val="none" w:sz="0" w:space="0" w:color="auto"/>
                                <w:bottom w:val="none" w:sz="0" w:space="0" w:color="auto"/>
                                <w:right w:val="none" w:sz="0" w:space="0" w:color="auto"/>
                              </w:divBdr>
                              <w:divsChild>
                                <w:div w:id="809591633">
                                  <w:marLeft w:val="0"/>
                                  <w:marRight w:val="0"/>
                                  <w:marTop w:val="0"/>
                                  <w:marBottom w:val="0"/>
                                  <w:divBdr>
                                    <w:top w:val="none" w:sz="0" w:space="0" w:color="auto"/>
                                    <w:left w:val="none" w:sz="0" w:space="0" w:color="auto"/>
                                    <w:bottom w:val="none" w:sz="0" w:space="0" w:color="auto"/>
                                    <w:right w:val="none" w:sz="0" w:space="0" w:color="auto"/>
                                  </w:divBdr>
                                  <w:divsChild>
                                    <w:div w:id="739181156">
                                      <w:marLeft w:val="0"/>
                                      <w:marRight w:val="0"/>
                                      <w:marTop w:val="0"/>
                                      <w:marBottom w:val="0"/>
                                      <w:divBdr>
                                        <w:top w:val="none" w:sz="0" w:space="0" w:color="auto"/>
                                        <w:left w:val="none" w:sz="0" w:space="0" w:color="auto"/>
                                        <w:bottom w:val="none" w:sz="0" w:space="0" w:color="auto"/>
                                        <w:right w:val="none" w:sz="0" w:space="0" w:color="auto"/>
                                      </w:divBdr>
                                      <w:divsChild>
                                        <w:div w:id="1742101487">
                                          <w:marLeft w:val="0"/>
                                          <w:marRight w:val="0"/>
                                          <w:marTop w:val="0"/>
                                          <w:marBottom w:val="0"/>
                                          <w:divBdr>
                                            <w:top w:val="none" w:sz="0" w:space="0" w:color="auto"/>
                                            <w:left w:val="none" w:sz="0" w:space="0" w:color="auto"/>
                                            <w:bottom w:val="none" w:sz="0" w:space="0" w:color="auto"/>
                                            <w:right w:val="none" w:sz="0" w:space="0" w:color="auto"/>
                                          </w:divBdr>
                                        </w:div>
                                        <w:div w:id="534536196">
                                          <w:marLeft w:val="0"/>
                                          <w:marRight w:val="0"/>
                                          <w:marTop w:val="0"/>
                                          <w:marBottom w:val="0"/>
                                          <w:divBdr>
                                            <w:top w:val="none" w:sz="0" w:space="0" w:color="auto"/>
                                            <w:left w:val="none" w:sz="0" w:space="0" w:color="auto"/>
                                            <w:bottom w:val="none" w:sz="0" w:space="0" w:color="auto"/>
                                            <w:right w:val="none" w:sz="0" w:space="0" w:color="auto"/>
                                          </w:divBdr>
                                          <w:divsChild>
                                            <w:div w:id="137188068">
                                              <w:marLeft w:val="0"/>
                                              <w:marRight w:val="0"/>
                                              <w:marTop w:val="0"/>
                                              <w:marBottom w:val="0"/>
                                              <w:divBdr>
                                                <w:top w:val="none" w:sz="0" w:space="0" w:color="auto"/>
                                                <w:left w:val="none" w:sz="0" w:space="0" w:color="auto"/>
                                                <w:bottom w:val="none" w:sz="0" w:space="0" w:color="auto"/>
                                                <w:right w:val="none" w:sz="0" w:space="0" w:color="auto"/>
                                              </w:divBdr>
                                              <w:divsChild>
                                                <w:div w:id="20474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07766">
                                  <w:marLeft w:val="0"/>
                                  <w:marRight w:val="0"/>
                                  <w:marTop w:val="0"/>
                                  <w:marBottom w:val="0"/>
                                  <w:divBdr>
                                    <w:top w:val="none" w:sz="0" w:space="0" w:color="auto"/>
                                    <w:left w:val="none" w:sz="0" w:space="0" w:color="auto"/>
                                    <w:bottom w:val="none" w:sz="0" w:space="0" w:color="auto"/>
                                    <w:right w:val="none" w:sz="0" w:space="0" w:color="auto"/>
                                  </w:divBdr>
                                  <w:divsChild>
                                    <w:div w:id="8032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564529">
      <w:bodyDiv w:val="1"/>
      <w:marLeft w:val="0"/>
      <w:marRight w:val="0"/>
      <w:marTop w:val="0"/>
      <w:marBottom w:val="0"/>
      <w:divBdr>
        <w:top w:val="none" w:sz="0" w:space="0" w:color="auto"/>
        <w:left w:val="none" w:sz="0" w:space="0" w:color="auto"/>
        <w:bottom w:val="none" w:sz="0" w:space="0" w:color="auto"/>
        <w:right w:val="none" w:sz="0" w:space="0" w:color="auto"/>
      </w:divBdr>
      <w:divsChild>
        <w:div w:id="625696088">
          <w:marLeft w:val="0"/>
          <w:marRight w:val="0"/>
          <w:marTop w:val="0"/>
          <w:marBottom w:val="0"/>
          <w:divBdr>
            <w:top w:val="none" w:sz="0" w:space="0" w:color="auto"/>
            <w:left w:val="none" w:sz="0" w:space="0" w:color="auto"/>
            <w:bottom w:val="none" w:sz="0" w:space="0" w:color="auto"/>
            <w:right w:val="none" w:sz="0" w:space="0" w:color="auto"/>
          </w:divBdr>
          <w:divsChild>
            <w:div w:id="1334453989">
              <w:marLeft w:val="0"/>
              <w:marRight w:val="0"/>
              <w:marTop w:val="0"/>
              <w:marBottom w:val="0"/>
              <w:divBdr>
                <w:top w:val="none" w:sz="0" w:space="0" w:color="auto"/>
                <w:left w:val="none" w:sz="0" w:space="0" w:color="auto"/>
                <w:bottom w:val="none" w:sz="0" w:space="0" w:color="auto"/>
                <w:right w:val="none" w:sz="0" w:space="0" w:color="auto"/>
              </w:divBdr>
              <w:divsChild>
                <w:div w:id="904291767">
                  <w:marLeft w:val="0"/>
                  <w:marRight w:val="0"/>
                  <w:marTop w:val="0"/>
                  <w:marBottom w:val="0"/>
                  <w:divBdr>
                    <w:top w:val="none" w:sz="0" w:space="0" w:color="auto"/>
                    <w:left w:val="none" w:sz="0" w:space="0" w:color="auto"/>
                    <w:bottom w:val="none" w:sz="0" w:space="0" w:color="auto"/>
                    <w:right w:val="none" w:sz="0" w:space="0" w:color="auto"/>
                  </w:divBdr>
                  <w:divsChild>
                    <w:div w:id="1033530153">
                      <w:marLeft w:val="0"/>
                      <w:marRight w:val="0"/>
                      <w:marTop w:val="0"/>
                      <w:marBottom w:val="0"/>
                      <w:divBdr>
                        <w:top w:val="none" w:sz="0" w:space="0" w:color="auto"/>
                        <w:left w:val="none" w:sz="0" w:space="0" w:color="auto"/>
                        <w:bottom w:val="none" w:sz="0" w:space="0" w:color="auto"/>
                        <w:right w:val="none" w:sz="0" w:space="0" w:color="auto"/>
                      </w:divBdr>
                      <w:divsChild>
                        <w:div w:id="1818956903">
                          <w:marLeft w:val="0"/>
                          <w:marRight w:val="0"/>
                          <w:marTop w:val="0"/>
                          <w:marBottom w:val="0"/>
                          <w:divBdr>
                            <w:top w:val="none" w:sz="0" w:space="0" w:color="auto"/>
                            <w:left w:val="none" w:sz="0" w:space="0" w:color="auto"/>
                            <w:bottom w:val="none" w:sz="0" w:space="0" w:color="auto"/>
                            <w:right w:val="none" w:sz="0" w:space="0" w:color="auto"/>
                          </w:divBdr>
                          <w:divsChild>
                            <w:div w:id="435102895">
                              <w:marLeft w:val="0"/>
                              <w:marRight w:val="0"/>
                              <w:marTop w:val="0"/>
                              <w:marBottom w:val="0"/>
                              <w:divBdr>
                                <w:top w:val="none" w:sz="0" w:space="0" w:color="auto"/>
                                <w:left w:val="none" w:sz="0" w:space="0" w:color="auto"/>
                                <w:bottom w:val="none" w:sz="0" w:space="0" w:color="auto"/>
                                <w:right w:val="none" w:sz="0" w:space="0" w:color="auto"/>
                              </w:divBdr>
                              <w:divsChild>
                                <w:div w:id="80881727">
                                  <w:marLeft w:val="0"/>
                                  <w:marRight w:val="0"/>
                                  <w:marTop w:val="0"/>
                                  <w:marBottom w:val="0"/>
                                  <w:divBdr>
                                    <w:top w:val="none" w:sz="0" w:space="0" w:color="auto"/>
                                    <w:left w:val="none" w:sz="0" w:space="0" w:color="auto"/>
                                    <w:bottom w:val="none" w:sz="0" w:space="0" w:color="auto"/>
                                    <w:right w:val="none" w:sz="0" w:space="0" w:color="auto"/>
                                  </w:divBdr>
                                  <w:divsChild>
                                    <w:div w:id="10757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565034">
      <w:bodyDiv w:val="1"/>
      <w:marLeft w:val="0"/>
      <w:marRight w:val="0"/>
      <w:marTop w:val="0"/>
      <w:marBottom w:val="0"/>
      <w:divBdr>
        <w:top w:val="none" w:sz="0" w:space="0" w:color="auto"/>
        <w:left w:val="none" w:sz="0" w:space="0" w:color="auto"/>
        <w:bottom w:val="none" w:sz="0" w:space="0" w:color="auto"/>
        <w:right w:val="none" w:sz="0" w:space="0" w:color="auto"/>
      </w:divBdr>
      <w:divsChild>
        <w:div w:id="1778478572">
          <w:marLeft w:val="0"/>
          <w:marRight w:val="0"/>
          <w:marTop w:val="0"/>
          <w:marBottom w:val="0"/>
          <w:divBdr>
            <w:top w:val="none" w:sz="0" w:space="0" w:color="auto"/>
            <w:left w:val="none" w:sz="0" w:space="0" w:color="auto"/>
            <w:bottom w:val="none" w:sz="0" w:space="0" w:color="auto"/>
            <w:right w:val="none" w:sz="0" w:space="0" w:color="auto"/>
          </w:divBdr>
          <w:divsChild>
            <w:div w:id="2044397114">
              <w:marLeft w:val="0"/>
              <w:marRight w:val="0"/>
              <w:marTop w:val="0"/>
              <w:marBottom w:val="0"/>
              <w:divBdr>
                <w:top w:val="none" w:sz="0" w:space="0" w:color="auto"/>
                <w:left w:val="none" w:sz="0" w:space="0" w:color="auto"/>
                <w:bottom w:val="none" w:sz="0" w:space="0" w:color="auto"/>
                <w:right w:val="none" w:sz="0" w:space="0" w:color="auto"/>
              </w:divBdr>
              <w:divsChild>
                <w:div w:id="904343538">
                  <w:marLeft w:val="0"/>
                  <w:marRight w:val="0"/>
                  <w:marTop w:val="0"/>
                  <w:marBottom w:val="0"/>
                  <w:divBdr>
                    <w:top w:val="none" w:sz="0" w:space="0" w:color="auto"/>
                    <w:left w:val="none" w:sz="0" w:space="0" w:color="auto"/>
                    <w:bottom w:val="none" w:sz="0" w:space="0" w:color="auto"/>
                    <w:right w:val="none" w:sz="0" w:space="0" w:color="auto"/>
                  </w:divBdr>
                  <w:divsChild>
                    <w:div w:id="1266695954">
                      <w:marLeft w:val="0"/>
                      <w:marRight w:val="0"/>
                      <w:marTop w:val="0"/>
                      <w:marBottom w:val="0"/>
                      <w:divBdr>
                        <w:top w:val="none" w:sz="0" w:space="0" w:color="auto"/>
                        <w:left w:val="none" w:sz="0" w:space="0" w:color="auto"/>
                        <w:bottom w:val="none" w:sz="0" w:space="0" w:color="auto"/>
                        <w:right w:val="none" w:sz="0" w:space="0" w:color="auto"/>
                      </w:divBdr>
                      <w:divsChild>
                        <w:div w:id="743450939">
                          <w:marLeft w:val="0"/>
                          <w:marRight w:val="0"/>
                          <w:marTop w:val="0"/>
                          <w:marBottom w:val="0"/>
                          <w:divBdr>
                            <w:top w:val="none" w:sz="0" w:space="0" w:color="auto"/>
                            <w:left w:val="none" w:sz="0" w:space="0" w:color="auto"/>
                            <w:bottom w:val="none" w:sz="0" w:space="0" w:color="auto"/>
                            <w:right w:val="none" w:sz="0" w:space="0" w:color="auto"/>
                          </w:divBdr>
                          <w:divsChild>
                            <w:div w:id="1169636130">
                              <w:marLeft w:val="0"/>
                              <w:marRight w:val="0"/>
                              <w:marTop w:val="0"/>
                              <w:marBottom w:val="0"/>
                              <w:divBdr>
                                <w:top w:val="none" w:sz="0" w:space="0" w:color="auto"/>
                                <w:left w:val="none" w:sz="0" w:space="0" w:color="auto"/>
                                <w:bottom w:val="none" w:sz="0" w:space="0" w:color="auto"/>
                                <w:right w:val="none" w:sz="0" w:space="0" w:color="auto"/>
                              </w:divBdr>
                              <w:divsChild>
                                <w:div w:id="484399602">
                                  <w:marLeft w:val="0"/>
                                  <w:marRight w:val="0"/>
                                  <w:marTop w:val="0"/>
                                  <w:marBottom w:val="0"/>
                                  <w:divBdr>
                                    <w:top w:val="none" w:sz="0" w:space="0" w:color="auto"/>
                                    <w:left w:val="none" w:sz="0" w:space="0" w:color="auto"/>
                                    <w:bottom w:val="none" w:sz="0" w:space="0" w:color="auto"/>
                                    <w:right w:val="none" w:sz="0" w:space="0" w:color="auto"/>
                                  </w:divBdr>
                                  <w:divsChild>
                                    <w:div w:id="1908177712">
                                      <w:marLeft w:val="0"/>
                                      <w:marRight w:val="0"/>
                                      <w:marTop w:val="0"/>
                                      <w:marBottom w:val="0"/>
                                      <w:divBdr>
                                        <w:top w:val="none" w:sz="0" w:space="0" w:color="auto"/>
                                        <w:left w:val="none" w:sz="0" w:space="0" w:color="auto"/>
                                        <w:bottom w:val="none" w:sz="0" w:space="0" w:color="auto"/>
                                        <w:right w:val="none" w:sz="0" w:space="0" w:color="auto"/>
                                      </w:divBdr>
                                      <w:divsChild>
                                        <w:div w:id="317805419">
                                          <w:marLeft w:val="0"/>
                                          <w:marRight w:val="0"/>
                                          <w:marTop w:val="0"/>
                                          <w:marBottom w:val="0"/>
                                          <w:divBdr>
                                            <w:top w:val="none" w:sz="0" w:space="0" w:color="auto"/>
                                            <w:left w:val="none" w:sz="0" w:space="0" w:color="auto"/>
                                            <w:bottom w:val="none" w:sz="0" w:space="0" w:color="auto"/>
                                            <w:right w:val="none" w:sz="0" w:space="0" w:color="auto"/>
                                          </w:divBdr>
                                          <w:divsChild>
                                            <w:div w:id="360788809">
                                              <w:marLeft w:val="0"/>
                                              <w:marRight w:val="0"/>
                                              <w:marTop w:val="0"/>
                                              <w:marBottom w:val="0"/>
                                              <w:divBdr>
                                                <w:top w:val="none" w:sz="0" w:space="0" w:color="auto"/>
                                                <w:left w:val="none" w:sz="0" w:space="0" w:color="auto"/>
                                                <w:bottom w:val="none" w:sz="0" w:space="0" w:color="auto"/>
                                                <w:right w:val="none" w:sz="0" w:space="0" w:color="auto"/>
                                              </w:divBdr>
                                              <w:divsChild>
                                                <w:div w:id="13976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287705">
      <w:bodyDiv w:val="1"/>
      <w:marLeft w:val="0"/>
      <w:marRight w:val="0"/>
      <w:marTop w:val="0"/>
      <w:marBottom w:val="0"/>
      <w:divBdr>
        <w:top w:val="none" w:sz="0" w:space="0" w:color="auto"/>
        <w:left w:val="none" w:sz="0" w:space="0" w:color="auto"/>
        <w:bottom w:val="none" w:sz="0" w:space="0" w:color="auto"/>
        <w:right w:val="none" w:sz="0" w:space="0" w:color="auto"/>
      </w:divBdr>
      <w:divsChild>
        <w:div w:id="1875579842">
          <w:marLeft w:val="0"/>
          <w:marRight w:val="0"/>
          <w:marTop w:val="0"/>
          <w:marBottom w:val="0"/>
          <w:divBdr>
            <w:top w:val="none" w:sz="0" w:space="0" w:color="auto"/>
            <w:left w:val="none" w:sz="0" w:space="0" w:color="auto"/>
            <w:bottom w:val="none" w:sz="0" w:space="0" w:color="auto"/>
            <w:right w:val="none" w:sz="0" w:space="0" w:color="auto"/>
          </w:divBdr>
          <w:divsChild>
            <w:div w:id="1366633244">
              <w:marLeft w:val="0"/>
              <w:marRight w:val="0"/>
              <w:marTop w:val="0"/>
              <w:marBottom w:val="0"/>
              <w:divBdr>
                <w:top w:val="none" w:sz="0" w:space="0" w:color="auto"/>
                <w:left w:val="none" w:sz="0" w:space="0" w:color="auto"/>
                <w:bottom w:val="none" w:sz="0" w:space="0" w:color="auto"/>
                <w:right w:val="none" w:sz="0" w:space="0" w:color="auto"/>
              </w:divBdr>
              <w:divsChild>
                <w:div w:id="996566846">
                  <w:marLeft w:val="0"/>
                  <w:marRight w:val="0"/>
                  <w:marTop w:val="0"/>
                  <w:marBottom w:val="0"/>
                  <w:divBdr>
                    <w:top w:val="none" w:sz="0" w:space="0" w:color="auto"/>
                    <w:left w:val="none" w:sz="0" w:space="0" w:color="auto"/>
                    <w:bottom w:val="none" w:sz="0" w:space="0" w:color="auto"/>
                    <w:right w:val="none" w:sz="0" w:space="0" w:color="auto"/>
                  </w:divBdr>
                  <w:divsChild>
                    <w:div w:id="1148208258">
                      <w:marLeft w:val="0"/>
                      <w:marRight w:val="0"/>
                      <w:marTop w:val="0"/>
                      <w:marBottom w:val="0"/>
                      <w:divBdr>
                        <w:top w:val="none" w:sz="0" w:space="0" w:color="auto"/>
                        <w:left w:val="none" w:sz="0" w:space="0" w:color="auto"/>
                        <w:bottom w:val="none" w:sz="0" w:space="0" w:color="auto"/>
                        <w:right w:val="none" w:sz="0" w:space="0" w:color="auto"/>
                      </w:divBdr>
                      <w:divsChild>
                        <w:div w:id="154541040">
                          <w:marLeft w:val="0"/>
                          <w:marRight w:val="0"/>
                          <w:marTop w:val="0"/>
                          <w:marBottom w:val="0"/>
                          <w:divBdr>
                            <w:top w:val="none" w:sz="0" w:space="0" w:color="auto"/>
                            <w:left w:val="none" w:sz="0" w:space="0" w:color="auto"/>
                            <w:bottom w:val="none" w:sz="0" w:space="0" w:color="auto"/>
                            <w:right w:val="none" w:sz="0" w:space="0" w:color="auto"/>
                          </w:divBdr>
                          <w:divsChild>
                            <w:div w:id="1890457902">
                              <w:marLeft w:val="0"/>
                              <w:marRight w:val="0"/>
                              <w:marTop w:val="0"/>
                              <w:marBottom w:val="0"/>
                              <w:divBdr>
                                <w:top w:val="none" w:sz="0" w:space="0" w:color="auto"/>
                                <w:left w:val="none" w:sz="0" w:space="0" w:color="auto"/>
                                <w:bottom w:val="none" w:sz="0" w:space="0" w:color="auto"/>
                                <w:right w:val="none" w:sz="0" w:space="0" w:color="auto"/>
                              </w:divBdr>
                              <w:divsChild>
                                <w:div w:id="1571309382">
                                  <w:marLeft w:val="0"/>
                                  <w:marRight w:val="0"/>
                                  <w:marTop w:val="0"/>
                                  <w:marBottom w:val="0"/>
                                  <w:divBdr>
                                    <w:top w:val="none" w:sz="0" w:space="0" w:color="auto"/>
                                    <w:left w:val="none" w:sz="0" w:space="0" w:color="auto"/>
                                    <w:bottom w:val="none" w:sz="0" w:space="0" w:color="auto"/>
                                    <w:right w:val="none" w:sz="0" w:space="0" w:color="auto"/>
                                  </w:divBdr>
                                  <w:divsChild>
                                    <w:div w:id="1556307340">
                                      <w:marLeft w:val="0"/>
                                      <w:marRight w:val="0"/>
                                      <w:marTop w:val="0"/>
                                      <w:marBottom w:val="0"/>
                                      <w:divBdr>
                                        <w:top w:val="none" w:sz="0" w:space="0" w:color="auto"/>
                                        <w:left w:val="none" w:sz="0" w:space="0" w:color="auto"/>
                                        <w:bottom w:val="none" w:sz="0" w:space="0" w:color="auto"/>
                                        <w:right w:val="none" w:sz="0" w:space="0" w:color="auto"/>
                                      </w:divBdr>
                                      <w:divsChild>
                                        <w:div w:id="69230723">
                                          <w:marLeft w:val="0"/>
                                          <w:marRight w:val="0"/>
                                          <w:marTop w:val="0"/>
                                          <w:marBottom w:val="0"/>
                                          <w:divBdr>
                                            <w:top w:val="none" w:sz="0" w:space="0" w:color="auto"/>
                                            <w:left w:val="none" w:sz="0" w:space="0" w:color="auto"/>
                                            <w:bottom w:val="none" w:sz="0" w:space="0" w:color="auto"/>
                                            <w:right w:val="none" w:sz="0" w:space="0" w:color="auto"/>
                                          </w:divBdr>
                                          <w:divsChild>
                                            <w:div w:id="215971605">
                                              <w:marLeft w:val="0"/>
                                              <w:marRight w:val="0"/>
                                              <w:marTop w:val="0"/>
                                              <w:marBottom w:val="0"/>
                                              <w:divBdr>
                                                <w:top w:val="none" w:sz="0" w:space="0" w:color="auto"/>
                                                <w:left w:val="none" w:sz="0" w:space="0" w:color="auto"/>
                                                <w:bottom w:val="none" w:sz="0" w:space="0" w:color="auto"/>
                                                <w:right w:val="none" w:sz="0" w:space="0" w:color="auto"/>
                                              </w:divBdr>
                                              <w:divsChild>
                                                <w:div w:id="5489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054748">
      <w:bodyDiv w:val="1"/>
      <w:marLeft w:val="0"/>
      <w:marRight w:val="0"/>
      <w:marTop w:val="0"/>
      <w:marBottom w:val="0"/>
      <w:divBdr>
        <w:top w:val="none" w:sz="0" w:space="0" w:color="auto"/>
        <w:left w:val="none" w:sz="0" w:space="0" w:color="auto"/>
        <w:bottom w:val="none" w:sz="0" w:space="0" w:color="auto"/>
        <w:right w:val="none" w:sz="0" w:space="0" w:color="auto"/>
      </w:divBdr>
      <w:divsChild>
        <w:div w:id="668362053">
          <w:marLeft w:val="0"/>
          <w:marRight w:val="0"/>
          <w:marTop w:val="0"/>
          <w:marBottom w:val="0"/>
          <w:divBdr>
            <w:top w:val="none" w:sz="0" w:space="0" w:color="auto"/>
            <w:left w:val="none" w:sz="0" w:space="0" w:color="auto"/>
            <w:bottom w:val="none" w:sz="0" w:space="0" w:color="auto"/>
            <w:right w:val="none" w:sz="0" w:space="0" w:color="auto"/>
          </w:divBdr>
          <w:divsChild>
            <w:div w:id="1430810262">
              <w:marLeft w:val="0"/>
              <w:marRight w:val="0"/>
              <w:marTop w:val="0"/>
              <w:marBottom w:val="0"/>
              <w:divBdr>
                <w:top w:val="none" w:sz="0" w:space="0" w:color="auto"/>
                <w:left w:val="none" w:sz="0" w:space="0" w:color="auto"/>
                <w:bottom w:val="none" w:sz="0" w:space="0" w:color="auto"/>
                <w:right w:val="none" w:sz="0" w:space="0" w:color="auto"/>
              </w:divBdr>
              <w:divsChild>
                <w:div w:id="1977566965">
                  <w:marLeft w:val="0"/>
                  <w:marRight w:val="0"/>
                  <w:marTop w:val="0"/>
                  <w:marBottom w:val="0"/>
                  <w:divBdr>
                    <w:top w:val="none" w:sz="0" w:space="0" w:color="auto"/>
                    <w:left w:val="none" w:sz="0" w:space="0" w:color="auto"/>
                    <w:bottom w:val="none" w:sz="0" w:space="0" w:color="auto"/>
                    <w:right w:val="none" w:sz="0" w:space="0" w:color="auto"/>
                  </w:divBdr>
                  <w:divsChild>
                    <w:div w:id="1512835226">
                      <w:marLeft w:val="0"/>
                      <w:marRight w:val="0"/>
                      <w:marTop w:val="0"/>
                      <w:marBottom w:val="0"/>
                      <w:divBdr>
                        <w:top w:val="none" w:sz="0" w:space="0" w:color="auto"/>
                        <w:left w:val="none" w:sz="0" w:space="0" w:color="auto"/>
                        <w:bottom w:val="none" w:sz="0" w:space="0" w:color="auto"/>
                        <w:right w:val="none" w:sz="0" w:space="0" w:color="auto"/>
                      </w:divBdr>
                      <w:divsChild>
                        <w:div w:id="529144179">
                          <w:marLeft w:val="0"/>
                          <w:marRight w:val="0"/>
                          <w:marTop w:val="0"/>
                          <w:marBottom w:val="0"/>
                          <w:divBdr>
                            <w:top w:val="none" w:sz="0" w:space="0" w:color="auto"/>
                            <w:left w:val="none" w:sz="0" w:space="0" w:color="auto"/>
                            <w:bottom w:val="none" w:sz="0" w:space="0" w:color="auto"/>
                            <w:right w:val="none" w:sz="0" w:space="0" w:color="auto"/>
                          </w:divBdr>
                          <w:divsChild>
                            <w:div w:id="213153354">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2066904000">
                                      <w:marLeft w:val="0"/>
                                      <w:marRight w:val="0"/>
                                      <w:marTop w:val="0"/>
                                      <w:marBottom w:val="0"/>
                                      <w:divBdr>
                                        <w:top w:val="none" w:sz="0" w:space="0" w:color="auto"/>
                                        <w:left w:val="none" w:sz="0" w:space="0" w:color="auto"/>
                                        <w:bottom w:val="none" w:sz="0" w:space="0" w:color="auto"/>
                                        <w:right w:val="none" w:sz="0" w:space="0" w:color="auto"/>
                                      </w:divBdr>
                                    </w:div>
                                  </w:divsChild>
                                </w:div>
                                <w:div w:id="1555197925">
                                  <w:marLeft w:val="0"/>
                                  <w:marRight w:val="0"/>
                                  <w:marTop w:val="0"/>
                                  <w:marBottom w:val="0"/>
                                  <w:divBdr>
                                    <w:top w:val="none" w:sz="0" w:space="0" w:color="auto"/>
                                    <w:left w:val="none" w:sz="0" w:space="0" w:color="auto"/>
                                    <w:bottom w:val="none" w:sz="0" w:space="0" w:color="auto"/>
                                    <w:right w:val="none" w:sz="0" w:space="0" w:color="auto"/>
                                  </w:divBdr>
                                  <w:divsChild>
                                    <w:div w:id="1952398900">
                                      <w:marLeft w:val="0"/>
                                      <w:marRight w:val="0"/>
                                      <w:marTop w:val="0"/>
                                      <w:marBottom w:val="0"/>
                                      <w:divBdr>
                                        <w:top w:val="none" w:sz="0" w:space="0" w:color="auto"/>
                                        <w:left w:val="none" w:sz="0" w:space="0" w:color="auto"/>
                                        <w:bottom w:val="none" w:sz="0" w:space="0" w:color="auto"/>
                                        <w:right w:val="none" w:sz="0" w:space="0" w:color="auto"/>
                                      </w:divBdr>
                                    </w:div>
                                  </w:divsChild>
                                </w:div>
                                <w:div w:id="150372184">
                                  <w:marLeft w:val="0"/>
                                  <w:marRight w:val="0"/>
                                  <w:marTop w:val="0"/>
                                  <w:marBottom w:val="0"/>
                                  <w:divBdr>
                                    <w:top w:val="none" w:sz="0" w:space="0" w:color="auto"/>
                                    <w:left w:val="none" w:sz="0" w:space="0" w:color="auto"/>
                                    <w:bottom w:val="none" w:sz="0" w:space="0" w:color="auto"/>
                                    <w:right w:val="none" w:sz="0" w:space="0" w:color="auto"/>
                                  </w:divBdr>
                                  <w:divsChild>
                                    <w:div w:id="19142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773572">
      <w:bodyDiv w:val="1"/>
      <w:marLeft w:val="0"/>
      <w:marRight w:val="0"/>
      <w:marTop w:val="0"/>
      <w:marBottom w:val="0"/>
      <w:divBdr>
        <w:top w:val="none" w:sz="0" w:space="0" w:color="auto"/>
        <w:left w:val="none" w:sz="0" w:space="0" w:color="auto"/>
        <w:bottom w:val="none" w:sz="0" w:space="0" w:color="auto"/>
        <w:right w:val="none" w:sz="0" w:space="0" w:color="auto"/>
      </w:divBdr>
      <w:divsChild>
        <w:div w:id="634606466">
          <w:marLeft w:val="0"/>
          <w:marRight w:val="0"/>
          <w:marTop w:val="0"/>
          <w:marBottom w:val="0"/>
          <w:divBdr>
            <w:top w:val="none" w:sz="0" w:space="0" w:color="auto"/>
            <w:left w:val="none" w:sz="0" w:space="0" w:color="auto"/>
            <w:bottom w:val="none" w:sz="0" w:space="0" w:color="auto"/>
            <w:right w:val="none" w:sz="0" w:space="0" w:color="auto"/>
          </w:divBdr>
          <w:divsChild>
            <w:div w:id="1053381856">
              <w:marLeft w:val="0"/>
              <w:marRight w:val="0"/>
              <w:marTop w:val="0"/>
              <w:marBottom w:val="0"/>
              <w:divBdr>
                <w:top w:val="none" w:sz="0" w:space="0" w:color="auto"/>
                <w:left w:val="none" w:sz="0" w:space="0" w:color="auto"/>
                <w:bottom w:val="none" w:sz="0" w:space="0" w:color="auto"/>
                <w:right w:val="none" w:sz="0" w:space="0" w:color="auto"/>
              </w:divBdr>
              <w:divsChild>
                <w:div w:id="1854293772">
                  <w:marLeft w:val="0"/>
                  <w:marRight w:val="0"/>
                  <w:marTop w:val="0"/>
                  <w:marBottom w:val="0"/>
                  <w:divBdr>
                    <w:top w:val="none" w:sz="0" w:space="0" w:color="auto"/>
                    <w:left w:val="none" w:sz="0" w:space="0" w:color="auto"/>
                    <w:bottom w:val="none" w:sz="0" w:space="0" w:color="auto"/>
                    <w:right w:val="none" w:sz="0" w:space="0" w:color="auto"/>
                  </w:divBdr>
                  <w:divsChild>
                    <w:div w:id="1169324013">
                      <w:marLeft w:val="0"/>
                      <w:marRight w:val="0"/>
                      <w:marTop w:val="0"/>
                      <w:marBottom w:val="0"/>
                      <w:divBdr>
                        <w:top w:val="none" w:sz="0" w:space="0" w:color="auto"/>
                        <w:left w:val="none" w:sz="0" w:space="0" w:color="auto"/>
                        <w:bottom w:val="none" w:sz="0" w:space="0" w:color="auto"/>
                        <w:right w:val="none" w:sz="0" w:space="0" w:color="auto"/>
                      </w:divBdr>
                      <w:divsChild>
                        <w:div w:id="116803177">
                          <w:marLeft w:val="0"/>
                          <w:marRight w:val="0"/>
                          <w:marTop w:val="0"/>
                          <w:marBottom w:val="0"/>
                          <w:divBdr>
                            <w:top w:val="none" w:sz="0" w:space="0" w:color="auto"/>
                            <w:left w:val="none" w:sz="0" w:space="0" w:color="auto"/>
                            <w:bottom w:val="none" w:sz="0" w:space="0" w:color="auto"/>
                            <w:right w:val="none" w:sz="0" w:space="0" w:color="auto"/>
                          </w:divBdr>
                          <w:divsChild>
                            <w:div w:id="795559577">
                              <w:marLeft w:val="0"/>
                              <w:marRight w:val="0"/>
                              <w:marTop w:val="0"/>
                              <w:marBottom w:val="0"/>
                              <w:divBdr>
                                <w:top w:val="none" w:sz="0" w:space="0" w:color="auto"/>
                                <w:left w:val="none" w:sz="0" w:space="0" w:color="auto"/>
                                <w:bottom w:val="none" w:sz="0" w:space="0" w:color="auto"/>
                                <w:right w:val="none" w:sz="0" w:space="0" w:color="auto"/>
                              </w:divBdr>
                              <w:divsChild>
                                <w:div w:id="1049844525">
                                  <w:marLeft w:val="0"/>
                                  <w:marRight w:val="0"/>
                                  <w:marTop w:val="0"/>
                                  <w:marBottom w:val="0"/>
                                  <w:divBdr>
                                    <w:top w:val="none" w:sz="0" w:space="0" w:color="auto"/>
                                    <w:left w:val="none" w:sz="0" w:space="0" w:color="auto"/>
                                    <w:bottom w:val="none" w:sz="0" w:space="0" w:color="auto"/>
                                    <w:right w:val="none" w:sz="0" w:space="0" w:color="auto"/>
                                  </w:divBdr>
                                  <w:divsChild>
                                    <w:div w:id="1651446473">
                                      <w:marLeft w:val="0"/>
                                      <w:marRight w:val="0"/>
                                      <w:marTop w:val="0"/>
                                      <w:marBottom w:val="0"/>
                                      <w:divBdr>
                                        <w:top w:val="none" w:sz="0" w:space="0" w:color="auto"/>
                                        <w:left w:val="none" w:sz="0" w:space="0" w:color="auto"/>
                                        <w:bottom w:val="none" w:sz="0" w:space="0" w:color="auto"/>
                                        <w:right w:val="none" w:sz="0" w:space="0" w:color="auto"/>
                                      </w:divBdr>
                                      <w:divsChild>
                                        <w:div w:id="420181130">
                                          <w:marLeft w:val="0"/>
                                          <w:marRight w:val="0"/>
                                          <w:marTop w:val="0"/>
                                          <w:marBottom w:val="0"/>
                                          <w:divBdr>
                                            <w:top w:val="none" w:sz="0" w:space="0" w:color="auto"/>
                                            <w:left w:val="none" w:sz="0" w:space="0" w:color="auto"/>
                                            <w:bottom w:val="none" w:sz="0" w:space="0" w:color="auto"/>
                                            <w:right w:val="none" w:sz="0" w:space="0" w:color="auto"/>
                                          </w:divBdr>
                                        </w:div>
                                        <w:div w:id="2013994986">
                                          <w:marLeft w:val="0"/>
                                          <w:marRight w:val="0"/>
                                          <w:marTop w:val="0"/>
                                          <w:marBottom w:val="0"/>
                                          <w:divBdr>
                                            <w:top w:val="none" w:sz="0" w:space="0" w:color="auto"/>
                                            <w:left w:val="none" w:sz="0" w:space="0" w:color="auto"/>
                                            <w:bottom w:val="none" w:sz="0" w:space="0" w:color="auto"/>
                                            <w:right w:val="none" w:sz="0" w:space="0" w:color="auto"/>
                                          </w:divBdr>
                                          <w:divsChild>
                                            <w:div w:id="440078170">
                                              <w:marLeft w:val="0"/>
                                              <w:marRight w:val="0"/>
                                              <w:marTop w:val="0"/>
                                              <w:marBottom w:val="0"/>
                                              <w:divBdr>
                                                <w:top w:val="none" w:sz="0" w:space="0" w:color="auto"/>
                                                <w:left w:val="none" w:sz="0" w:space="0" w:color="auto"/>
                                                <w:bottom w:val="none" w:sz="0" w:space="0" w:color="auto"/>
                                                <w:right w:val="none" w:sz="0" w:space="0" w:color="auto"/>
                                              </w:divBdr>
                                              <w:divsChild>
                                                <w:div w:id="27414554">
                                                  <w:marLeft w:val="0"/>
                                                  <w:marRight w:val="0"/>
                                                  <w:marTop w:val="0"/>
                                                  <w:marBottom w:val="0"/>
                                                  <w:divBdr>
                                                    <w:top w:val="none" w:sz="0" w:space="0" w:color="auto"/>
                                                    <w:left w:val="none" w:sz="0" w:space="0" w:color="auto"/>
                                                    <w:bottom w:val="none" w:sz="0" w:space="0" w:color="auto"/>
                                                    <w:right w:val="none" w:sz="0" w:space="0" w:color="auto"/>
                                                  </w:divBdr>
                                                </w:div>
                                              </w:divsChild>
                                            </w:div>
                                            <w:div w:id="402145411">
                                              <w:marLeft w:val="0"/>
                                              <w:marRight w:val="0"/>
                                              <w:marTop w:val="0"/>
                                              <w:marBottom w:val="0"/>
                                              <w:divBdr>
                                                <w:top w:val="none" w:sz="0" w:space="0" w:color="auto"/>
                                                <w:left w:val="none" w:sz="0" w:space="0" w:color="auto"/>
                                                <w:bottom w:val="none" w:sz="0" w:space="0" w:color="auto"/>
                                                <w:right w:val="none" w:sz="0" w:space="0" w:color="auto"/>
                                              </w:divBdr>
                                              <w:divsChild>
                                                <w:div w:id="21177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1244">
                                  <w:marLeft w:val="0"/>
                                  <w:marRight w:val="0"/>
                                  <w:marTop w:val="0"/>
                                  <w:marBottom w:val="0"/>
                                  <w:divBdr>
                                    <w:top w:val="none" w:sz="0" w:space="0" w:color="auto"/>
                                    <w:left w:val="none" w:sz="0" w:space="0" w:color="auto"/>
                                    <w:bottom w:val="none" w:sz="0" w:space="0" w:color="auto"/>
                                    <w:right w:val="none" w:sz="0" w:space="0" w:color="auto"/>
                                  </w:divBdr>
                                  <w:divsChild>
                                    <w:div w:id="1013846345">
                                      <w:marLeft w:val="0"/>
                                      <w:marRight w:val="0"/>
                                      <w:marTop w:val="0"/>
                                      <w:marBottom w:val="0"/>
                                      <w:divBdr>
                                        <w:top w:val="none" w:sz="0" w:space="0" w:color="auto"/>
                                        <w:left w:val="none" w:sz="0" w:space="0" w:color="auto"/>
                                        <w:bottom w:val="none" w:sz="0" w:space="0" w:color="auto"/>
                                        <w:right w:val="none" w:sz="0" w:space="0" w:color="auto"/>
                                      </w:divBdr>
                                      <w:divsChild>
                                        <w:div w:id="1787654590">
                                          <w:marLeft w:val="0"/>
                                          <w:marRight w:val="0"/>
                                          <w:marTop w:val="0"/>
                                          <w:marBottom w:val="0"/>
                                          <w:divBdr>
                                            <w:top w:val="none" w:sz="0" w:space="0" w:color="auto"/>
                                            <w:left w:val="none" w:sz="0" w:space="0" w:color="auto"/>
                                            <w:bottom w:val="none" w:sz="0" w:space="0" w:color="auto"/>
                                            <w:right w:val="none" w:sz="0" w:space="0" w:color="auto"/>
                                          </w:divBdr>
                                        </w:div>
                                        <w:div w:id="1467432912">
                                          <w:marLeft w:val="0"/>
                                          <w:marRight w:val="0"/>
                                          <w:marTop w:val="0"/>
                                          <w:marBottom w:val="0"/>
                                          <w:divBdr>
                                            <w:top w:val="none" w:sz="0" w:space="0" w:color="auto"/>
                                            <w:left w:val="none" w:sz="0" w:space="0" w:color="auto"/>
                                            <w:bottom w:val="none" w:sz="0" w:space="0" w:color="auto"/>
                                            <w:right w:val="none" w:sz="0" w:space="0" w:color="auto"/>
                                          </w:divBdr>
                                          <w:divsChild>
                                            <w:div w:id="1858999990">
                                              <w:marLeft w:val="0"/>
                                              <w:marRight w:val="0"/>
                                              <w:marTop w:val="0"/>
                                              <w:marBottom w:val="0"/>
                                              <w:divBdr>
                                                <w:top w:val="none" w:sz="0" w:space="0" w:color="auto"/>
                                                <w:left w:val="none" w:sz="0" w:space="0" w:color="auto"/>
                                                <w:bottom w:val="none" w:sz="0" w:space="0" w:color="auto"/>
                                                <w:right w:val="none" w:sz="0" w:space="0" w:color="auto"/>
                                              </w:divBdr>
                                              <w:divsChild>
                                                <w:div w:id="731081158">
                                                  <w:marLeft w:val="0"/>
                                                  <w:marRight w:val="0"/>
                                                  <w:marTop w:val="0"/>
                                                  <w:marBottom w:val="0"/>
                                                  <w:divBdr>
                                                    <w:top w:val="none" w:sz="0" w:space="0" w:color="auto"/>
                                                    <w:left w:val="none" w:sz="0" w:space="0" w:color="auto"/>
                                                    <w:bottom w:val="none" w:sz="0" w:space="0" w:color="auto"/>
                                                    <w:right w:val="none" w:sz="0" w:space="0" w:color="auto"/>
                                                  </w:divBdr>
                                                </w:div>
                                              </w:divsChild>
                                            </w:div>
                                            <w:div w:id="2127849118">
                                              <w:marLeft w:val="0"/>
                                              <w:marRight w:val="0"/>
                                              <w:marTop w:val="0"/>
                                              <w:marBottom w:val="0"/>
                                              <w:divBdr>
                                                <w:top w:val="none" w:sz="0" w:space="0" w:color="auto"/>
                                                <w:left w:val="none" w:sz="0" w:space="0" w:color="auto"/>
                                                <w:bottom w:val="none" w:sz="0" w:space="0" w:color="auto"/>
                                                <w:right w:val="none" w:sz="0" w:space="0" w:color="auto"/>
                                              </w:divBdr>
                                              <w:divsChild>
                                                <w:div w:id="14978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2414">
                                  <w:marLeft w:val="0"/>
                                  <w:marRight w:val="0"/>
                                  <w:marTop w:val="0"/>
                                  <w:marBottom w:val="0"/>
                                  <w:divBdr>
                                    <w:top w:val="none" w:sz="0" w:space="0" w:color="auto"/>
                                    <w:left w:val="none" w:sz="0" w:space="0" w:color="auto"/>
                                    <w:bottom w:val="none" w:sz="0" w:space="0" w:color="auto"/>
                                    <w:right w:val="none" w:sz="0" w:space="0" w:color="auto"/>
                                  </w:divBdr>
                                  <w:divsChild>
                                    <w:div w:id="3946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162365">
      <w:bodyDiv w:val="1"/>
      <w:marLeft w:val="0"/>
      <w:marRight w:val="0"/>
      <w:marTop w:val="0"/>
      <w:marBottom w:val="0"/>
      <w:divBdr>
        <w:top w:val="none" w:sz="0" w:space="0" w:color="auto"/>
        <w:left w:val="none" w:sz="0" w:space="0" w:color="auto"/>
        <w:bottom w:val="none" w:sz="0" w:space="0" w:color="auto"/>
        <w:right w:val="none" w:sz="0" w:space="0" w:color="auto"/>
      </w:divBdr>
      <w:divsChild>
        <w:div w:id="621570497">
          <w:marLeft w:val="0"/>
          <w:marRight w:val="0"/>
          <w:marTop w:val="0"/>
          <w:marBottom w:val="0"/>
          <w:divBdr>
            <w:top w:val="none" w:sz="0" w:space="0" w:color="auto"/>
            <w:left w:val="none" w:sz="0" w:space="0" w:color="auto"/>
            <w:bottom w:val="none" w:sz="0" w:space="0" w:color="auto"/>
            <w:right w:val="none" w:sz="0" w:space="0" w:color="auto"/>
          </w:divBdr>
          <w:divsChild>
            <w:div w:id="586156310">
              <w:marLeft w:val="0"/>
              <w:marRight w:val="0"/>
              <w:marTop w:val="0"/>
              <w:marBottom w:val="0"/>
              <w:divBdr>
                <w:top w:val="none" w:sz="0" w:space="0" w:color="auto"/>
                <w:left w:val="none" w:sz="0" w:space="0" w:color="auto"/>
                <w:bottom w:val="none" w:sz="0" w:space="0" w:color="auto"/>
                <w:right w:val="none" w:sz="0" w:space="0" w:color="auto"/>
              </w:divBdr>
              <w:divsChild>
                <w:div w:id="1125926217">
                  <w:marLeft w:val="0"/>
                  <w:marRight w:val="0"/>
                  <w:marTop w:val="0"/>
                  <w:marBottom w:val="0"/>
                  <w:divBdr>
                    <w:top w:val="none" w:sz="0" w:space="0" w:color="auto"/>
                    <w:left w:val="none" w:sz="0" w:space="0" w:color="auto"/>
                    <w:bottom w:val="none" w:sz="0" w:space="0" w:color="auto"/>
                    <w:right w:val="none" w:sz="0" w:space="0" w:color="auto"/>
                  </w:divBdr>
                  <w:divsChild>
                    <w:div w:id="1326477325">
                      <w:marLeft w:val="0"/>
                      <w:marRight w:val="0"/>
                      <w:marTop w:val="0"/>
                      <w:marBottom w:val="0"/>
                      <w:divBdr>
                        <w:top w:val="none" w:sz="0" w:space="0" w:color="auto"/>
                        <w:left w:val="none" w:sz="0" w:space="0" w:color="auto"/>
                        <w:bottom w:val="none" w:sz="0" w:space="0" w:color="auto"/>
                        <w:right w:val="none" w:sz="0" w:space="0" w:color="auto"/>
                      </w:divBdr>
                      <w:divsChild>
                        <w:div w:id="1648245599">
                          <w:marLeft w:val="0"/>
                          <w:marRight w:val="0"/>
                          <w:marTop w:val="0"/>
                          <w:marBottom w:val="0"/>
                          <w:divBdr>
                            <w:top w:val="none" w:sz="0" w:space="0" w:color="auto"/>
                            <w:left w:val="none" w:sz="0" w:space="0" w:color="auto"/>
                            <w:bottom w:val="none" w:sz="0" w:space="0" w:color="auto"/>
                            <w:right w:val="none" w:sz="0" w:space="0" w:color="auto"/>
                          </w:divBdr>
                          <w:divsChild>
                            <w:div w:id="1974209933">
                              <w:marLeft w:val="0"/>
                              <w:marRight w:val="0"/>
                              <w:marTop w:val="0"/>
                              <w:marBottom w:val="0"/>
                              <w:divBdr>
                                <w:top w:val="none" w:sz="0" w:space="0" w:color="auto"/>
                                <w:left w:val="none" w:sz="0" w:space="0" w:color="auto"/>
                                <w:bottom w:val="none" w:sz="0" w:space="0" w:color="auto"/>
                                <w:right w:val="none" w:sz="0" w:space="0" w:color="auto"/>
                              </w:divBdr>
                              <w:divsChild>
                                <w:div w:id="268199871">
                                  <w:marLeft w:val="0"/>
                                  <w:marRight w:val="0"/>
                                  <w:marTop w:val="0"/>
                                  <w:marBottom w:val="0"/>
                                  <w:divBdr>
                                    <w:top w:val="none" w:sz="0" w:space="0" w:color="auto"/>
                                    <w:left w:val="none" w:sz="0" w:space="0" w:color="auto"/>
                                    <w:bottom w:val="none" w:sz="0" w:space="0" w:color="auto"/>
                                    <w:right w:val="none" w:sz="0" w:space="0" w:color="auto"/>
                                  </w:divBdr>
                                  <w:divsChild>
                                    <w:div w:id="767429239">
                                      <w:marLeft w:val="0"/>
                                      <w:marRight w:val="0"/>
                                      <w:marTop w:val="0"/>
                                      <w:marBottom w:val="0"/>
                                      <w:divBdr>
                                        <w:top w:val="none" w:sz="0" w:space="0" w:color="auto"/>
                                        <w:left w:val="none" w:sz="0" w:space="0" w:color="auto"/>
                                        <w:bottom w:val="none" w:sz="0" w:space="0" w:color="auto"/>
                                        <w:right w:val="none" w:sz="0" w:space="0" w:color="auto"/>
                                      </w:divBdr>
                                      <w:divsChild>
                                        <w:div w:id="1514690387">
                                          <w:marLeft w:val="0"/>
                                          <w:marRight w:val="0"/>
                                          <w:marTop w:val="0"/>
                                          <w:marBottom w:val="0"/>
                                          <w:divBdr>
                                            <w:top w:val="none" w:sz="0" w:space="0" w:color="auto"/>
                                            <w:left w:val="none" w:sz="0" w:space="0" w:color="auto"/>
                                            <w:bottom w:val="none" w:sz="0" w:space="0" w:color="auto"/>
                                            <w:right w:val="none" w:sz="0" w:space="0" w:color="auto"/>
                                          </w:divBdr>
                                          <w:divsChild>
                                            <w:div w:id="1310674498">
                                              <w:marLeft w:val="0"/>
                                              <w:marRight w:val="0"/>
                                              <w:marTop w:val="0"/>
                                              <w:marBottom w:val="0"/>
                                              <w:divBdr>
                                                <w:top w:val="none" w:sz="0" w:space="0" w:color="auto"/>
                                                <w:left w:val="none" w:sz="0" w:space="0" w:color="auto"/>
                                                <w:bottom w:val="none" w:sz="0" w:space="0" w:color="auto"/>
                                                <w:right w:val="none" w:sz="0" w:space="0" w:color="auto"/>
                                              </w:divBdr>
                                              <w:divsChild>
                                                <w:div w:id="1197236919">
                                                  <w:marLeft w:val="0"/>
                                                  <w:marRight w:val="0"/>
                                                  <w:marTop w:val="0"/>
                                                  <w:marBottom w:val="0"/>
                                                  <w:divBdr>
                                                    <w:top w:val="none" w:sz="0" w:space="0" w:color="auto"/>
                                                    <w:left w:val="none" w:sz="0" w:space="0" w:color="auto"/>
                                                    <w:bottom w:val="none" w:sz="0" w:space="0" w:color="auto"/>
                                                    <w:right w:val="none" w:sz="0" w:space="0" w:color="auto"/>
                                                  </w:divBdr>
                                                </w:div>
                                                <w:div w:id="6113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17">
                                  <w:marLeft w:val="0"/>
                                  <w:marRight w:val="0"/>
                                  <w:marTop w:val="0"/>
                                  <w:marBottom w:val="0"/>
                                  <w:divBdr>
                                    <w:top w:val="none" w:sz="0" w:space="0" w:color="auto"/>
                                    <w:left w:val="none" w:sz="0" w:space="0" w:color="auto"/>
                                    <w:bottom w:val="none" w:sz="0" w:space="0" w:color="auto"/>
                                    <w:right w:val="none" w:sz="0" w:space="0" w:color="auto"/>
                                  </w:divBdr>
                                  <w:divsChild>
                                    <w:div w:id="936058788">
                                      <w:marLeft w:val="0"/>
                                      <w:marRight w:val="0"/>
                                      <w:marTop w:val="0"/>
                                      <w:marBottom w:val="0"/>
                                      <w:divBdr>
                                        <w:top w:val="none" w:sz="0" w:space="0" w:color="auto"/>
                                        <w:left w:val="none" w:sz="0" w:space="0" w:color="auto"/>
                                        <w:bottom w:val="none" w:sz="0" w:space="0" w:color="auto"/>
                                        <w:right w:val="none" w:sz="0" w:space="0" w:color="auto"/>
                                      </w:divBdr>
                                    </w:div>
                                  </w:divsChild>
                                </w:div>
                                <w:div w:id="408036568">
                                  <w:marLeft w:val="0"/>
                                  <w:marRight w:val="0"/>
                                  <w:marTop w:val="0"/>
                                  <w:marBottom w:val="0"/>
                                  <w:divBdr>
                                    <w:top w:val="none" w:sz="0" w:space="0" w:color="auto"/>
                                    <w:left w:val="none" w:sz="0" w:space="0" w:color="auto"/>
                                    <w:bottom w:val="none" w:sz="0" w:space="0" w:color="auto"/>
                                    <w:right w:val="none" w:sz="0" w:space="0" w:color="auto"/>
                                  </w:divBdr>
                                  <w:divsChild>
                                    <w:div w:id="1756393534">
                                      <w:marLeft w:val="0"/>
                                      <w:marRight w:val="0"/>
                                      <w:marTop w:val="0"/>
                                      <w:marBottom w:val="0"/>
                                      <w:divBdr>
                                        <w:top w:val="none" w:sz="0" w:space="0" w:color="auto"/>
                                        <w:left w:val="none" w:sz="0" w:space="0" w:color="auto"/>
                                        <w:bottom w:val="none" w:sz="0" w:space="0" w:color="auto"/>
                                        <w:right w:val="none" w:sz="0" w:space="0" w:color="auto"/>
                                      </w:divBdr>
                                      <w:divsChild>
                                        <w:div w:id="462236908">
                                          <w:marLeft w:val="0"/>
                                          <w:marRight w:val="0"/>
                                          <w:marTop w:val="0"/>
                                          <w:marBottom w:val="0"/>
                                          <w:divBdr>
                                            <w:top w:val="none" w:sz="0" w:space="0" w:color="auto"/>
                                            <w:left w:val="none" w:sz="0" w:space="0" w:color="auto"/>
                                            <w:bottom w:val="none" w:sz="0" w:space="0" w:color="auto"/>
                                            <w:right w:val="none" w:sz="0" w:space="0" w:color="auto"/>
                                          </w:divBdr>
                                        </w:div>
                                        <w:div w:id="1022972773">
                                          <w:marLeft w:val="0"/>
                                          <w:marRight w:val="0"/>
                                          <w:marTop w:val="0"/>
                                          <w:marBottom w:val="0"/>
                                          <w:divBdr>
                                            <w:top w:val="none" w:sz="0" w:space="0" w:color="auto"/>
                                            <w:left w:val="none" w:sz="0" w:space="0" w:color="auto"/>
                                            <w:bottom w:val="none" w:sz="0" w:space="0" w:color="auto"/>
                                            <w:right w:val="none" w:sz="0" w:space="0" w:color="auto"/>
                                          </w:divBdr>
                                          <w:divsChild>
                                            <w:div w:id="1351684853">
                                              <w:marLeft w:val="0"/>
                                              <w:marRight w:val="0"/>
                                              <w:marTop w:val="0"/>
                                              <w:marBottom w:val="0"/>
                                              <w:divBdr>
                                                <w:top w:val="none" w:sz="0" w:space="0" w:color="auto"/>
                                                <w:left w:val="none" w:sz="0" w:space="0" w:color="auto"/>
                                                <w:bottom w:val="none" w:sz="0" w:space="0" w:color="auto"/>
                                                <w:right w:val="none" w:sz="0" w:space="0" w:color="auto"/>
                                              </w:divBdr>
                                              <w:divsChild>
                                                <w:div w:id="6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304307">
      <w:bodyDiv w:val="1"/>
      <w:marLeft w:val="0"/>
      <w:marRight w:val="0"/>
      <w:marTop w:val="0"/>
      <w:marBottom w:val="0"/>
      <w:divBdr>
        <w:top w:val="none" w:sz="0" w:space="0" w:color="auto"/>
        <w:left w:val="none" w:sz="0" w:space="0" w:color="auto"/>
        <w:bottom w:val="none" w:sz="0" w:space="0" w:color="auto"/>
        <w:right w:val="none" w:sz="0" w:space="0" w:color="auto"/>
      </w:divBdr>
      <w:divsChild>
        <w:div w:id="1050496147">
          <w:marLeft w:val="0"/>
          <w:marRight w:val="0"/>
          <w:marTop w:val="0"/>
          <w:marBottom w:val="0"/>
          <w:divBdr>
            <w:top w:val="none" w:sz="0" w:space="0" w:color="auto"/>
            <w:left w:val="none" w:sz="0" w:space="0" w:color="auto"/>
            <w:bottom w:val="none" w:sz="0" w:space="0" w:color="auto"/>
            <w:right w:val="none" w:sz="0" w:space="0" w:color="auto"/>
          </w:divBdr>
          <w:divsChild>
            <w:div w:id="959801850">
              <w:marLeft w:val="0"/>
              <w:marRight w:val="0"/>
              <w:marTop w:val="0"/>
              <w:marBottom w:val="0"/>
              <w:divBdr>
                <w:top w:val="none" w:sz="0" w:space="0" w:color="auto"/>
                <w:left w:val="none" w:sz="0" w:space="0" w:color="auto"/>
                <w:bottom w:val="none" w:sz="0" w:space="0" w:color="auto"/>
                <w:right w:val="none" w:sz="0" w:space="0" w:color="auto"/>
              </w:divBdr>
              <w:divsChild>
                <w:div w:id="809902144">
                  <w:marLeft w:val="0"/>
                  <w:marRight w:val="0"/>
                  <w:marTop w:val="0"/>
                  <w:marBottom w:val="0"/>
                  <w:divBdr>
                    <w:top w:val="none" w:sz="0" w:space="0" w:color="auto"/>
                    <w:left w:val="none" w:sz="0" w:space="0" w:color="auto"/>
                    <w:bottom w:val="none" w:sz="0" w:space="0" w:color="auto"/>
                    <w:right w:val="none" w:sz="0" w:space="0" w:color="auto"/>
                  </w:divBdr>
                  <w:divsChild>
                    <w:div w:id="1824618422">
                      <w:marLeft w:val="0"/>
                      <w:marRight w:val="0"/>
                      <w:marTop w:val="0"/>
                      <w:marBottom w:val="0"/>
                      <w:divBdr>
                        <w:top w:val="none" w:sz="0" w:space="0" w:color="auto"/>
                        <w:left w:val="none" w:sz="0" w:space="0" w:color="auto"/>
                        <w:bottom w:val="none" w:sz="0" w:space="0" w:color="auto"/>
                        <w:right w:val="none" w:sz="0" w:space="0" w:color="auto"/>
                      </w:divBdr>
                      <w:divsChild>
                        <w:div w:id="1918858765">
                          <w:marLeft w:val="0"/>
                          <w:marRight w:val="0"/>
                          <w:marTop w:val="0"/>
                          <w:marBottom w:val="0"/>
                          <w:divBdr>
                            <w:top w:val="none" w:sz="0" w:space="0" w:color="auto"/>
                            <w:left w:val="none" w:sz="0" w:space="0" w:color="auto"/>
                            <w:bottom w:val="none" w:sz="0" w:space="0" w:color="auto"/>
                            <w:right w:val="none" w:sz="0" w:space="0" w:color="auto"/>
                          </w:divBdr>
                          <w:divsChild>
                            <w:div w:id="1304851497">
                              <w:marLeft w:val="0"/>
                              <w:marRight w:val="0"/>
                              <w:marTop w:val="0"/>
                              <w:marBottom w:val="0"/>
                              <w:divBdr>
                                <w:top w:val="none" w:sz="0" w:space="0" w:color="auto"/>
                                <w:left w:val="none" w:sz="0" w:space="0" w:color="auto"/>
                                <w:bottom w:val="none" w:sz="0" w:space="0" w:color="auto"/>
                                <w:right w:val="none" w:sz="0" w:space="0" w:color="auto"/>
                              </w:divBdr>
                              <w:divsChild>
                                <w:div w:id="1420829343">
                                  <w:marLeft w:val="0"/>
                                  <w:marRight w:val="0"/>
                                  <w:marTop w:val="0"/>
                                  <w:marBottom w:val="0"/>
                                  <w:divBdr>
                                    <w:top w:val="none" w:sz="0" w:space="0" w:color="auto"/>
                                    <w:left w:val="none" w:sz="0" w:space="0" w:color="auto"/>
                                    <w:bottom w:val="none" w:sz="0" w:space="0" w:color="auto"/>
                                    <w:right w:val="none" w:sz="0" w:space="0" w:color="auto"/>
                                  </w:divBdr>
                                  <w:divsChild>
                                    <w:div w:id="1237666616">
                                      <w:marLeft w:val="0"/>
                                      <w:marRight w:val="0"/>
                                      <w:marTop w:val="0"/>
                                      <w:marBottom w:val="0"/>
                                      <w:divBdr>
                                        <w:top w:val="none" w:sz="0" w:space="0" w:color="auto"/>
                                        <w:left w:val="none" w:sz="0" w:space="0" w:color="auto"/>
                                        <w:bottom w:val="none" w:sz="0" w:space="0" w:color="auto"/>
                                        <w:right w:val="none" w:sz="0" w:space="0" w:color="auto"/>
                                      </w:divBdr>
                                      <w:divsChild>
                                        <w:div w:id="966158657">
                                          <w:marLeft w:val="0"/>
                                          <w:marRight w:val="0"/>
                                          <w:marTop w:val="0"/>
                                          <w:marBottom w:val="0"/>
                                          <w:divBdr>
                                            <w:top w:val="none" w:sz="0" w:space="0" w:color="auto"/>
                                            <w:left w:val="none" w:sz="0" w:space="0" w:color="auto"/>
                                            <w:bottom w:val="none" w:sz="0" w:space="0" w:color="auto"/>
                                            <w:right w:val="none" w:sz="0" w:space="0" w:color="auto"/>
                                          </w:divBdr>
                                          <w:divsChild>
                                            <w:div w:id="769398600">
                                              <w:marLeft w:val="0"/>
                                              <w:marRight w:val="0"/>
                                              <w:marTop w:val="0"/>
                                              <w:marBottom w:val="0"/>
                                              <w:divBdr>
                                                <w:top w:val="none" w:sz="0" w:space="0" w:color="auto"/>
                                                <w:left w:val="none" w:sz="0" w:space="0" w:color="auto"/>
                                                <w:bottom w:val="none" w:sz="0" w:space="0" w:color="auto"/>
                                                <w:right w:val="none" w:sz="0" w:space="0" w:color="auto"/>
                                              </w:divBdr>
                                              <w:divsChild>
                                                <w:div w:id="16873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852709">
      <w:bodyDiv w:val="1"/>
      <w:marLeft w:val="0"/>
      <w:marRight w:val="0"/>
      <w:marTop w:val="0"/>
      <w:marBottom w:val="0"/>
      <w:divBdr>
        <w:top w:val="none" w:sz="0" w:space="0" w:color="auto"/>
        <w:left w:val="none" w:sz="0" w:space="0" w:color="auto"/>
        <w:bottom w:val="none" w:sz="0" w:space="0" w:color="auto"/>
        <w:right w:val="none" w:sz="0" w:space="0" w:color="auto"/>
      </w:divBdr>
      <w:divsChild>
        <w:div w:id="393159748">
          <w:marLeft w:val="0"/>
          <w:marRight w:val="0"/>
          <w:marTop w:val="0"/>
          <w:marBottom w:val="0"/>
          <w:divBdr>
            <w:top w:val="none" w:sz="0" w:space="0" w:color="auto"/>
            <w:left w:val="none" w:sz="0" w:space="0" w:color="auto"/>
            <w:bottom w:val="none" w:sz="0" w:space="0" w:color="auto"/>
            <w:right w:val="none" w:sz="0" w:space="0" w:color="auto"/>
          </w:divBdr>
          <w:divsChild>
            <w:div w:id="212278755">
              <w:marLeft w:val="0"/>
              <w:marRight w:val="0"/>
              <w:marTop w:val="0"/>
              <w:marBottom w:val="0"/>
              <w:divBdr>
                <w:top w:val="none" w:sz="0" w:space="0" w:color="auto"/>
                <w:left w:val="none" w:sz="0" w:space="0" w:color="auto"/>
                <w:bottom w:val="none" w:sz="0" w:space="0" w:color="auto"/>
                <w:right w:val="none" w:sz="0" w:space="0" w:color="auto"/>
              </w:divBdr>
              <w:divsChild>
                <w:div w:id="802187572">
                  <w:marLeft w:val="0"/>
                  <w:marRight w:val="0"/>
                  <w:marTop w:val="0"/>
                  <w:marBottom w:val="0"/>
                  <w:divBdr>
                    <w:top w:val="none" w:sz="0" w:space="0" w:color="auto"/>
                    <w:left w:val="none" w:sz="0" w:space="0" w:color="auto"/>
                    <w:bottom w:val="none" w:sz="0" w:space="0" w:color="auto"/>
                    <w:right w:val="none" w:sz="0" w:space="0" w:color="auto"/>
                  </w:divBdr>
                  <w:divsChild>
                    <w:div w:id="1615481709">
                      <w:marLeft w:val="0"/>
                      <w:marRight w:val="0"/>
                      <w:marTop w:val="0"/>
                      <w:marBottom w:val="0"/>
                      <w:divBdr>
                        <w:top w:val="none" w:sz="0" w:space="0" w:color="auto"/>
                        <w:left w:val="none" w:sz="0" w:space="0" w:color="auto"/>
                        <w:bottom w:val="none" w:sz="0" w:space="0" w:color="auto"/>
                        <w:right w:val="none" w:sz="0" w:space="0" w:color="auto"/>
                      </w:divBdr>
                      <w:divsChild>
                        <w:div w:id="1870952028">
                          <w:marLeft w:val="0"/>
                          <w:marRight w:val="0"/>
                          <w:marTop w:val="0"/>
                          <w:marBottom w:val="0"/>
                          <w:divBdr>
                            <w:top w:val="none" w:sz="0" w:space="0" w:color="auto"/>
                            <w:left w:val="none" w:sz="0" w:space="0" w:color="auto"/>
                            <w:bottom w:val="none" w:sz="0" w:space="0" w:color="auto"/>
                            <w:right w:val="none" w:sz="0" w:space="0" w:color="auto"/>
                          </w:divBdr>
                          <w:divsChild>
                            <w:div w:id="1778868334">
                              <w:marLeft w:val="0"/>
                              <w:marRight w:val="0"/>
                              <w:marTop w:val="0"/>
                              <w:marBottom w:val="0"/>
                              <w:divBdr>
                                <w:top w:val="none" w:sz="0" w:space="0" w:color="auto"/>
                                <w:left w:val="none" w:sz="0" w:space="0" w:color="auto"/>
                                <w:bottom w:val="none" w:sz="0" w:space="0" w:color="auto"/>
                                <w:right w:val="none" w:sz="0" w:space="0" w:color="auto"/>
                              </w:divBdr>
                              <w:divsChild>
                                <w:div w:id="373426266">
                                  <w:marLeft w:val="0"/>
                                  <w:marRight w:val="0"/>
                                  <w:marTop w:val="0"/>
                                  <w:marBottom w:val="0"/>
                                  <w:divBdr>
                                    <w:top w:val="none" w:sz="0" w:space="0" w:color="auto"/>
                                    <w:left w:val="none" w:sz="0" w:space="0" w:color="auto"/>
                                    <w:bottom w:val="none" w:sz="0" w:space="0" w:color="auto"/>
                                    <w:right w:val="none" w:sz="0" w:space="0" w:color="auto"/>
                                  </w:divBdr>
                                  <w:divsChild>
                                    <w:div w:id="802306336">
                                      <w:marLeft w:val="0"/>
                                      <w:marRight w:val="0"/>
                                      <w:marTop w:val="0"/>
                                      <w:marBottom w:val="0"/>
                                      <w:divBdr>
                                        <w:top w:val="none" w:sz="0" w:space="0" w:color="auto"/>
                                        <w:left w:val="none" w:sz="0" w:space="0" w:color="auto"/>
                                        <w:bottom w:val="none" w:sz="0" w:space="0" w:color="auto"/>
                                        <w:right w:val="none" w:sz="0" w:space="0" w:color="auto"/>
                                      </w:divBdr>
                                      <w:divsChild>
                                        <w:div w:id="6518819">
                                          <w:marLeft w:val="0"/>
                                          <w:marRight w:val="0"/>
                                          <w:marTop w:val="0"/>
                                          <w:marBottom w:val="0"/>
                                          <w:divBdr>
                                            <w:top w:val="none" w:sz="0" w:space="0" w:color="auto"/>
                                            <w:left w:val="none" w:sz="0" w:space="0" w:color="auto"/>
                                            <w:bottom w:val="none" w:sz="0" w:space="0" w:color="auto"/>
                                            <w:right w:val="none" w:sz="0" w:space="0" w:color="auto"/>
                                          </w:divBdr>
                                          <w:divsChild>
                                            <w:div w:id="101531449">
                                              <w:marLeft w:val="0"/>
                                              <w:marRight w:val="0"/>
                                              <w:marTop w:val="0"/>
                                              <w:marBottom w:val="0"/>
                                              <w:divBdr>
                                                <w:top w:val="none" w:sz="0" w:space="0" w:color="auto"/>
                                                <w:left w:val="none" w:sz="0" w:space="0" w:color="auto"/>
                                                <w:bottom w:val="none" w:sz="0" w:space="0" w:color="auto"/>
                                                <w:right w:val="none" w:sz="0" w:space="0" w:color="auto"/>
                                              </w:divBdr>
                                              <w:divsChild>
                                                <w:div w:id="1097215172">
                                                  <w:marLeft w:val="0"/>
                                                  <w:marRight w:val="0"/>
                                                  <w:marTop w:val="0"/>
                                                  <w:marBottom w:val="0"/>
                                                  <w:divBdr>
                                                    <w:top w:val="none" w:sz="0" w:space="0" w:color="auto"/>
                                                    <w:left w:val="none" w:sz="0" w:space="0" w:color="auto"/>
                                                    <w:bottom w:val="none" w:sz="0" w:space="0" w:color="auto"/>
                                                    <w:right w:val="none" w:sz="0" w:space="0" w:color="auto"/>
                                                  </w:divBdr>
                                                </w:div>
                                                <w:div w:id="16460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2090">
      <w:bodyDiv w:val="1"/>
      <w:marLeft w:val="0"/>
      <w:marRight w:val="0"/>
      <w:marTop w:val="0"/>
      <w:marBottom w:val="0"/>
      <w:divBdr>
        <w:top w:val="none" w:sz="0" w:space="0" w:color="auto"/>
        <w:left w:val="none" w:sz="0" w:space="0" w:color="auto"/>
        <w:bottom w:val="none" w:sz="0" w:space="0" w:color="auto"/>
        <w:right w:val="none" w:sz="0" w:space="0" w:color="auto"/>
      </w:divBdr>
      <w:divsChild>
        <w:div w:id="1797992971">
          <w:marLeft w:val="0"/>
          <w:marRight w:val="0"/>
          <w:marTop w:val="0"/>
          <w:marBottom w:val="0"/>
          <w:divBdr>
            <w:top w:val="none" w:sz="0" w:space="0" w:color="auto"/>
            <w:left w:val="none" w:sz="0" w:space="0" w:color="auto"/>
            <w:bottom w:val="none" w:sz="0" w:space="0" w:color="auto"/>
            <w:right w:val="none" w:sz="0" w:space="0" w:color="auto"/>
          </w:divBdr>
          <w:divsChild>
            <w:div w:id="1731031144">
              <w:marLeft w:val="0"/>
              <w:marRight w:val="0"/>
              <w:marTop w:val="0"/>
              <w:marBottom w:val="0"/>
              <w:divBdr>
                <w:top w:val="none" w:sz="0" w:space="0" w:color="auto"/>
                <w:left w:val="none" w:sz="0" w:space="0" w:color="auto"/>
                <w:bottom w:val="none" w:sz="0" w:space="0" w:color="auto"/>
                <w:right w:val="none" w:sz="0" w:space="0" w:color="auto"/>
              </w:divBdr>
              <w:divsChild>
                <w:div w:id="1294167110">
                  <w:marLeft w:val="0"/>
                  <w:marRight w:val="0"/>
                  <w:marTop w:val="0"/>
                  <w:marBottom w:val="0"/>
                  <w:divBdr>
                    <w:top w:val="none" w:sz="0" w:space="0" w:color="auto"/>
                    <w:left w:val="none" w:sz="0" w:space="0" w:color="auto"/>
                    <w:bottom w:val="none" w:sz="0" w:space="0" w:color="auto"/>
                    <w:right w:val="none" w:sz="0" w:space="0" w:color="auto"/>
                  </w:divBdr>
                  <w:divsChild>
                    <w:div w:id="1767579722">
                      <w:marLeft w:val="0"/>
                      <w:marRight w:val="0"/>
                      <w:marTop w:val="0"/>
                      <w:marBottom w:val="0"/>
                      <w:divBdr>
                        <w:top w:val="none" w:sz="0" w:space="0" w:color="auto"/>
                        <w:left w:val="none" w:sz="0" w:space="0" w:color="auto"/>
                        <w:bottom w:val="none" w:sz="0" w:space="0" w:color="auto"/>
                        <w:right w:val="none" w:sz="0" w:space="0" w:color="auto"/>
                      </w:divBdr>
                      <w:divsChild>
                        <w:div w:id="115103469">
                          <w:marLeft w:val="0"/>
                          <w:marRight w:val="0"/>
                          <w:marTop w:val="0"/>
                          <w:marBottom w:val="0"/>
                          <w:divBdr>
                            <w:top w:val="none" w:sz="0" w:space="0" w:color="auto"/>
                            <w:left w:val="none" w:sz="0" w:space="0" w:color="auto"/>
                            <w:bottom w:val="none" w:sz="0" w:space="0" w:color="auto"/>
                            <w:right w:val="none" w:sz="0" w:space="0" w:color="auto"/>
                          </w:divBdr>
                          <w:divsChild>
                            <w:div w:id="408116150">
                              <w:marLeft w:val="0"/>
                              <w:marRight w:val="0"/>
                              <w:marTop w:val="0"/>
                              <w:marBottom w:val="0"/>
                              <w:divBdr>
                                <w:top w:val="none" w:sz="0" w:space="0" w:color="auto"/>
                                <w:left w:val="none" w:sz="0" w:space="0" w:color="auto"/>
                                <w:bottom w:val="none" w:sz="0" w:space="0" w:color="auto"/>
                                <w:right w:val="none" w:sz="0" w:space="0" w:color="auto"/>
                              </w:divBdr>
                              <w:divsChild>
                                <w:div w:id="1933968543">
                                  <w:marLeft w:val="0"/>
                                  <w:marRight w:val="0"/>
                                  <w:marTop w:val="0"/>
                                  <w:marBottom w:val="0"/>
                                  <w:divBdr>
                                    <w:top w:val="none" w:sz="0" w:space="0" w:color="auto"/>
                                    <w:left w:val="none" w:sz="0" w:space="0" w:color="auto"/>
                                    <w:bottom w:val="none" w:sz="0" w:space="0" w:color="auto"/>
                                    <w:right w:val="none" w:sz="0" w:space="0" w:color="auto"/>
                                  </w:divBdr>
                                  <w:divsChild>
                                    <w:div w:id="1709183237">
                                      <w:marLeft w:val="0"/>
                                      <w:marRight w:val="0"/>
                                      <w:marTop w:val="0"/>
                                      <w:marBottom w:val="0"/>
                                      <w:divBdr>
                                        <w:top w:val="none" w:sz="0" w:space="0" w:color="auto"/>
                                        <w:left w:val="none" w:sz="0" w:space="0" w:color="auto"/>
                                        <w:bottom w:val="none" w:sz="0" w:space="0" w:color="auto"/>
                                        <w:right w:val="none" w:sz="0" w:space="0" w:color="auto"/>
                                      </w:divBdr>
                                    </w:div>
                                  </w:divsChild>
                                </w:div>
                                <w:div w:id="1156528978">
                                  <w:marLeft w:val="0"/>
                                  <w:marRight w:val="0"/>
                                  <w:marTop w:val="0"/>
                                  <w:marBottom w:val="0"/>
                                  <w:divBdr>
                                    <w:top w:val="none" w:sz="0" w:space="0" w:color="auto"/>
                                    <w:left w:val="none" w:sz="0" w:space="0" w:color="auto"/>
                                    <w:bottom w:val="none" w:sz="0" w:space="0" w:color="auto"/>
                                    <w:right w:val="none" w:sz="0" w:space="0" w:color="auto"/>
                                  </w:divBdr>
                                  <w:divsChild>
                                    <w:div w:id="1067922928">
                                      <w:marLeft w:val="0"/>
                                      <w:marRight w:val="0"/>
                                      <w:marTop w:val="0"/>
                                      <w:marBottom w:val="0"/>
                                      <w:divBdr>
                                        <w:top w:val="none" w:sz="0" w:space="0" w:color="auto"/>
                                        <w:left w:val="none" w:sz="0" w:space="0" w:color="auto"/>
                                        <w:bottom w:val="none" w:sz="0" w:space="0" w:color="auto"/>
                                        <w:right w:val="none" w:sz="0" w:space="0" w:color="auto"/>
                                      </w:divBdr>
                                    </w:div>
                                  </w:divsChild>
                                </w:div>
                                <w:div w:id="167255389">
                                  <w:marLeft w:val="0"/>
                                  <w:marRight w:val="0"/>
                                  <w:marTop w:val="0"/>
                                  <w:marBottom w:val="0"/>
                                  <w:divBdr>
                                    <w:top w:val="none" w:sz="0" w:space="0" w:color="auto"/>
                                    <w:left w:val="none" w:sz="0" w:space="0" w:color="auto"/>
                                    <w:bottom w:val="none" w:sz="0" w:space="0" w:color="auto"/>
                                    <w:right w:val="none" w:sz="0" w:space="0" w:color="auto"/>
                                  </w:divBdr>
                                  <w:divsChild>
                                    <w:div w:id="19849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445">
      <w:bodyDiv w:val="1"/>
      <w:marLeft w:val="0"/>
      <w:marRight w:val="0"/>
      <w:marTop w:val="0"/>
      <w:marBottom w:val="0"/>
      <w:divBdr>
        <w:top w:val="none" w:sz="0" w:space="0" w:color="auto"/>
        <w:left w:val="none" w:sz="0" w:space="0" w:color="auto"/>
        <w:bottom w:val="none" w:sz="0" w:space="0" w:color="auto"/>
        <w:right w:val="none" w:sz="0" w:space="0" w:color="auto"/>
      </w:divBdr>
      <w:divsChild>
        <w:div w:id="1373116530">
          <w:marLeft w:val="0"/>
          <w:marRight w:val="0"/>
          <w:marTop w:val="0"/>
          <w:marBottom w:val="0"/>
          <w:divBdr>
            <w:top w:val="none" w:sz="0" w:space="0" w:color="auto"/>
            <w:left w:val="none" w:sz="0" w:space="0" w:color="auto"/>
            <w:bottom w:val="none" w:sz="0" w:space="0" w:color="auto"/>
            <w:right w:val="none" w:sz="0" w:space="0" w:color="auto"/>
          </w:divBdr>
          <w:divsChild>
            <w:div w:id="1296987253">
              <w:marLeft w:val="0"/>
              <w:marRight w:val="0"/>
              <w:marTop w:val="0"/>
              <w:marBottom w:val="0"/>
              <w:divBdr>
                <w:top w:val="none" w:sz="0" w:space="0" w:color="auto"/>
                <w:left w:val="none" w:sz="0" w:space="0" w:color="auto"/>
                <w:bottom w:val="none" w:sz="0" w:space="0" w:color="auto"/>
                <w:right w:val="none" w:sz="0" w:space="0" w:color="auto"/>
              </w:divBdr>
              <w:divsChild>
                <w:div w:id="1295714780">
                  <w:marLeft w:val="0"/>
                  <w:marRight w:val="0"/>
                  <w:marTop w:val="0"/>
                  <w:marBottom w:val="0"/>
                  <w:divBdr>
                    <w:top w:val="none" w:sz="0" w:space="0" w:color="auto"/>
                    <w:left w:val="none" w:sz="0" w:space="0" w:color="auto"/>
                    <w:bottom w:val="none" w:sz="0" w:space="0" w:color="auto"/>
                    <w:right w:val="none" w:sz="0" w:space="0" w:color="auto"/>
                  </w:divBdr>
                  <w:divsChild>
                    <w:div w:id="1326471933">
                      <w:marLeft w:val="0"/>
                      <w:marRight w:val="0"/>
                      <w:marTop w:val="0"/>
                      <w:marBottom w:val="0"/>
                      <w:divBdr>
                        <w:top w:val="none" w:sz="0" w:space="0" w:color="auto"/>
                        <w:left w:val="none" w:sz="0" w:space="0" w:color="auto"/>
                        <w:bottom w:val="none" w:sz="0" w:space="0" w:color="auto"/>
                        <w:right w:val="none" w:sz="0" w:space="0" w:color="auto"/>
                      </w:divBdr>
                      <w:divsChild>
                        <w:div w:id="180317547">
                          <w:marLeft w:val="0"/>
                          <w:marRight w:val="0"/>
                          <w:marTop w:val="0"/>
                          <w:marBottom w:val="0"/>
                          <w:divBdr>
                            <w:top w:val="none" w:sz="0" w:space="0" w:color="auto"/>
                            <w:left w:val="none" w:sz="0" w:space="0" w:color="auto"/>
                            <w:bottom w:val="none" w:sz="0" w:space="0" w:color="auto"/>
                            <w:right w:val="none" w:sz="0" w:space="0" w:color="auto"/>
                          </w:divBdr>
                          <w:divsChild>
                            <w:div w:id="2100323092">
                              <w:marLeft w:val="0"/>
                              <w:marRight w:val="0"/>
                              <w:marTop w:val="0"/>
                              <w:marBottom w:val="0"/>
                              <w:divBdr>
                                <w:top w:val="none" w:sz="0" w:space="0" w:color="auto"/>
                                <w:left w:val="none" w:sz="0" w:space="0" w:color="auto"/>
                                <w:bottom w:val="none" w:sz="0" w:space="0" w:color="auto"/>
                                <w:right w:val="none" w:sz="0" w:space="0" w:color="auto"/>
                              </w:divBdr>
                              <w:divsChild>
                                <w:div w:id="1855145605">
                                  <w:marLeft w:val="0"/>
                                  <w:marRight w:val="0"/>
                                  <w:marTop w:val="0"/>
                                  <w:marBottom w:val="0"/>
                                  <w:divBdr>
                                    <w:top w:val="none" w:sz="0" w:space="0" w:color="auto"/>
                                    <w:left w:val="none" w:sz="0" w:space="0" w:color="auto"/>
                                    <w:bottom w:val="none" w:sz="0" w:space="0" w:color="auto"/>
                                    <w:right w:val="none" w:sz="0" w:space="0" w:color="auto"/>
                                  </w:divBdr>
                                  <w:divsChild>
                                    <w:div w:id="547451561">
                                      <w:marLeft w:val="0"/>
                                      <w:marRight w:val="0"/>
                                      <w:marTop w:val="0"/>
                                      <w:marBottom w:val="0"/>
                                      <w:divBdr>
                                        <w:top w:val="none" w:sz="0" w:space="0" w:color="auto"/>
                                        <w:left w:val="none" w:sz="0" w:space="0" w:color="auto"/>
                                        <w:bottom w:val="none" w:sz="0" w:space="0" w:color="auto"/>
                                        <w:right w:val="none" w:sz="0" w:space="0" w:color="auto"/>
                                      </w:divBdr>
                                      <w:divsChild>
                                        <w:div w:id="1884907116">
                                          <w:marLeft w:val="0"/>
                                          <w:marRight w:val="0"/>
                                          <w:marTop w:val="0"/>
                                          <w:marBottom w:val="0"/>
                                          <w:divBdr>
                                            <w:top w:val="none" w:sz="0" w:space="0" w:color="auto"/>
                                            <w:left w:val="none" w:sz="0" w:space="0" w:color="auto"/>
                                            <w:bottom w:val="none" w:sz="0" w:space="0" w:color="auto"/>
                                            <w:right w:val="none" w:sz="0" w:space="0" w:color="auto"/>
                                          </w:divBdr>
                                          <w:divsChild>
                                            <w:div w:id="896432556">
                                              <w:marLeft w:val="0"/>
                                              <w:marRight w:val="0"/>
                                              <w:marTop w:val="0"/>
                                              <w:marBottom w:val="0"/>
                                              <w:divBdr>
                                                <w:top w:val="none" w:sz="0" w:space="0" w:color="auto"/>
                                                <w:left w:val="none" w:sz="0" w:space="0" w:color="auto"/>
                                                <w:bottom w:val="none" w:sz="0" w:space="0" w:color="auto"/>
                                                <w:right w:val="none" w:sz="0" w:space="0" w:color="auto"/>
                                              </w:divBdr>
                                              <w:divsChild>
                                                <w:div w:id="16621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984600">
      <w:bodyDiv w:val="1"/>
      <w:marLeft w:val="0"/>
      <w:marRight w:val="0"/>
      <w:marTop w:val="0"/>
      <w:marBottom w:val="0"/>
      <w:divBdr>
        <w:top w:val="none" w:sz="0" w:space="0" w:color="auto"/>
        <w:left w:val="none" w:sz="0" w:space="0" w:color="auto"/>
        <w:bottom w:val="none" w:sz="0" w:space="0" w:color="auto"/>
        <w:right w:val="none" w:sz="0" w:space="0" w:color="auto"/>
      </w:divBdr>
      <w:divsChild>
        <w:div w:id="604045582">
          <w:marLeft w:val="0"/>
          <w:marRight w:val="0"/>
          <w:marTop w:val="0"/>
          <w:marBottom w:val="0"/>
          <w:divBdr>
            <w:top w:val="none" w:sz="0" w:space="0" w:color="auto"/>
            <w:left w:val="none" w:sz="0" w:space="0" w:color="auto"/>
            <w:bottom w:val="none" w:sz="0" w:space="0" w:color="auto"/>
            <w:right w:val="none" w:sz="0" w:space="0" w:color="auto"/>
          </w:divBdr>
          <w:divsChild>
            <w:div w:id="2033726675">
              <w:marLeft w:val="0"/>
              <w:marRight w:val="0"/>
              <w:marTop w:val="0"/>
              <w:marBottom w:val="0"/>
              <w:divBdr>
                <w:top w:val="none" w:sz="0" w:space="0" w:color="auto"/>
                <w:left w:val="none" w:sz="0" w:space="0" w:color="auto"/>
                <w:bottom w:val="none" w:sz="0" w:space="0" w:color="auto"/>
                <w:right w:val="none" w:sz="0" w:space="0" w:color="auto"/>
              </w:divBdr>
              <w:divsChild>
                <w:div w:id="1438912723">
                  <w:marLeft w:val="0"/>
                  <w:marRight w:val="0"/>
                  <w:marTop w:val="0"/>
                  <w:marBottom w:val="0"/>
                  <w:divBdr>
                    <w:top w:val="none" w:sz="0" w:space="0" w:color="auto"/>
                    <w:left w:val="none" w:sz="0" w:space="0" w:color="auto"/>
                    <w:bottom w:val="none" w:sz="0" w:space="0" w:color="auto"/>
                    <w:right w:val="none" w:sz="0" w:space="0" w:color="auto"/>
                  </w:divBdr>
                  <w:divsChild>
                    <w:div w:id="813642217">
                      <w:marLeft w:val="0"/>
                      <w:marRight w:val="0"/>
                      <w:marTop w:val="0"/>
                      <w:marBottom w:val="0"/>
                      <w:divBdr>
                        <w:top w:val="none" w:sz="0" w:space="0" w:color="auto"/>
                        <w:left w:val="none" w:sz="0" w:space="0" w:color="auto"/>
                        <w:bottom w:val="none" w:sz="0" w:space="0" w:color="auto"/>
                        <w:right w:val="none" w:sz="0" w:space="0" w:color="auto"/>
                      </w:divBdr>
                      <w:divsChild>
                        <w:div w:id="651448403">
                          <w:marLeft w:val="0"/>
                          <w:marRight w:val="0"/>
                          <w:marTop w:val="0"/>
                          <w:marBottom w:val="0"/>
                          <w:divBdr>
                            <w:top w:val="none" w:sz="0" w:space="0" w:color="auto"/>
                            <w:left w:val="none" w:sz="0" w:space="0" w:color="auto"/>
                            <w:bottom w:val="none" w:sz="0" w:space="0" w:color="auto"/>
                            <w:right w:val="none" w:sz="0" w:space="0" w:color="auto"/>
                          </w:divBdr>
                          <w:divsChild>
                            <w:div w:id="699085505">
                              <w:marLeft w:val="0"/>
                              <w:marRight w:val="0"/>
                              <w:marTop w:val="0"/>
                              <w:marBottom w:val="0"/>
                              <w:divBdr>
                                <w:top w:val="none" w:sz="0" w:space="0" w:color="auto"/>
                                <w:left w:val="none" w:sz="0" w:space="0" w:color="auto"/>
                                <w:bottom w:val="none" w:sz="0" w:space="0" w:color="auto"/>
                                <w:right w:val="none" w:sz="0" w:space="0" w:color="auto"/>
                              </w:divBdr>
                              <w:divsChild>
                                <w:div w:id="1283607335">
                                  <w:marLeft w:val="0"/>
                                  <w:marRight w:val="0"/>
                                  <w:marTop w:val="0"/>
                                  <w:marBottom w:val="0"/>
                                  <w:divBdr>
                                    <w:top w:val="none" w:sz="0" w:space="0" w:color="auto"/>
                                    <w:left w:val="none" w:sz="0" w:space="0" w:color="auto"/>
                                    <w:bottom w:val="none" w:sz="0" w:space="0" w:color="auto"/>
                                    <w:right w:val="none" w:sz="0" w:space="0" w:color="auto"/>
                                  </w:divBdr>
                                  <w:divsChild>
                                    <w:div w:id="19963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164495">
      <w:bodyDiv w:val="1"/>
      <w:marLeft w:val="0"/>
      <w:marRight w:val="0"/>
      <w:marTop w:val="0"/>
      <w:marBottom w:val="0"/>
      <w:divBdr>
        <w:top w:val="none" w:sz="0" w:space="0" w:color="auto"/>
        <w:left w:val="none" w:sz="0" w:space="0" w:color="auto"/>
        <w:bottom w:val="none" w:sz="0" w:space="0" w:color="auto"/>
        <w:right w:val="none" w:sz="0" w:space="0" w:color="auto"/>
      </w:divBdr>
      <w:divsChild>
        <w:div w:id="440999567">
          <w:marLeft w:val="0"/>
          <w:marRight w:val="0"/>
          <w:marTop w:val="0"/>
          <w:marBottom w:val="0"/>
          <w:divBdr>
            <w:top w:val="none" w:sz="0" w:space="0" w:color="auto"/>
            <w:left w:val="none" w:sz="0" w:space="0" w:color="auto"/>
            <w:bottom w:val="none" w:sz="0" w:space="0" w:color="auto"/>
            <w:right w:val="none" w:sz="0" w:space="0" w:color="auto"/>
          </w:divBdr>
          <w:divsChild>
            <w:div w:id="1328823681">
              <w:marLeft w:val="0"/>
              <w:marRight w:val="0"/>
              <w:marTop w:val="0"/>
              <w:marBottom w:val="0"/>
              <w:divBdr>
                <w:top w:val="none" w:sz="0" w:space="0" w:color="auto"/>
                <w:left w:val="none" w:sz="0" w:space="0" w:color="auto"/>
                <w:bottom w:val="none" w:sz="0" w:space="0" w:color="auto"/>
                <w:right w:val="none" w:sz="0" w:space="0" w:color="auto"/>
              </w:divBdr>
              <w:divsChild>
                <w:div w:id="601185071">
                  <w:marLeft w:val="0"/>
                  <w:marRight w:val="0"/>
                  <w:marTop w:val="0"/>
                  <w:marBottom w:val="0"/>
                  <w:divBdr>
                    <w:top w:val="none" w:sz="0" w:space="0" w:color="auto"/>
                    <w:left w:val="none" w:sz="0" w:space="0" w:color="auto"/>
                    <w:bottom w:val="none" w:sz="0" w:space="0" w:color="auto"/>
                    <w:right w:val="none" w:sz="0" w:space="0" w:color="auto"/>
                  </w:divBdr>
                  <w:divsChild>
                    <w:div w:id="284426541">
                      <w:marLeft w:val="0"/>
                      <w:marRight w:val="0"/>
                      <w:marTop w:val="0"/>
                      <w:marBottom w:val="0"/>
                      <w:divBdr>
                        <w:top w:val="none" w:sz="0" w:space="0" w:color="auto"/>
                        <w:left w:val="none" w:sz="0" w:space="0" w:color="auto"/>
                        <w:bottom w:val="none" w:sz="0" w:space="0" w:color="auto"/>
                        <w:right w:val="none" w:sz="0" w:space="0" w:color="auto"/>
                      </w:divBdr>
                      <w:divsChild>
                        <w:div w:id="282267493">
                          <w:marLeft w:val="0"/>
                          <w:marRight w:val="0"/>
                          <w:marTop w:val="0"/>
                          <w:marBottom w:val="0"/>
                          <w:divBdr>
                            <w:top w:val="none" w:sz="0" w:space="0" w:color="auto"/>
                            <w:left w:val="none" w:sz="0" w:space="0" w:color="auto"/>
                            <w:bottom w:val="none" w:sz="0" w:space="0" w:color="auto"/>
                            <w:right w:val="none" w:sz="0" w:space="0" w:color="auto"/>
                          </w:divBdr>
                          <w:divsChild>
                            <w:div w:id="755437216">
                              <w:marLeft w:val="0"/>
                              <w:marRight w:val="0"/>
                              <w:marTop w:val="0"/>
                              <w:marBottom w:val="0"/>
                              <w:divBdr>
                                <w:top w:val="none" w:sz="0" w:space="0" w:color="auto"/>
                                <w:left w:val="none" w:sz="0" w:space="0" w:color="auto"/>
                                <w:bottom w:val="none" w:sz="0" w:space="0" w:color="auto"/>
                                <w:right w:val="none" w:sz="0" w:space="0" w:color="auto"/>
                              </w:divBdr>
                              <w:divsChild>
                                <w:div w:id="2104960284">
                                  <w:marLeft w:val="0"/>
                                  <w:marRight w:val="0"/>
                                  <w:marTop w:val="0"/>
                                  <w:marBottom w:val="0"/>
                                  <w:divBdr>
                                    <w:top w:val="none" w:sz="0" w:space="0" w:color="auto"/>
                                    <w:left w:val="none" w:sz="0" w:space="0" w:color="auto"/>
                                    <w:bottom w:val="none" w:sz="0" w:space="0" w:color="auto"/>
                                    <w:right w:val="none" w:sz="0" w:space="0" w:color="auto"/>
                                  </w:divBdr>
                                  <w:divsChild>
                                    <w:div w:id="741148235">
                                      <w:marLeft w:val="0"/>
                                      <w:marRight w:val="0"/>
                                      <w:marTop w:val="0"/>
                                      <w:marBottom w:val="0"/>
                                      <w:divBdr>
                                        <w:top w:val="none" w:sz="0" w:space="0" w:color="auto"/>
                                        <w:left w:val="none" w:sz="0" w:space="0" w:color="auto"/>
                                        <w:bottom w:val="none" w:sz="0" w:space="0" w:color="auto"/>
                                        <w:right w:val="none" w:sz="0" w:space="0" w:color="auto"/>
                                      </w:divBdr>
                                      <w:divsChild>
                                        <w:div w:id="1973055260">
                                          <w:marLeft w:val="0"/>
                                          <w:marRight w:val="0"/>
                                          <w:marTop w:val="0"/>
                                          <w:marBottom w:val="0"/>
                                          <w:divBdr>
                                            <w:top w:val="none" w:sz="0" w:space="0" w:color="auto"/>
                                            <w:left w:val="none" w:sz="0" w:space="0" w:color="auto"/>
                                            <w:bottom w:val="none" w:sz="0" w:space="0" w:color="auto"/>
                                            <w:right w:val="none" w:sz="0" w:space="0" w:color="auto"/>
                                          </w:divBdr>
                                        </w:div>
                                        <w:div w:id="959265967">
                                          <w:marLeft w:val="0"/>
                                          <w:marRight w:val="0"/>
                                          <w:marTop w:val="0"/>
                                          <w:marBottom w:val="0"/>
                                          <w:divBdr>
                                            <w:top w:val="none" w:sz="0" w:space="0" w:color="auto"/>
                                            <w:left w:val="none" w:sz="0" w:space="0" w:color="auto"/>
                                            <w:bottom w:val="none" w:sz="0" w:space="0" w:color="auto"/>
                                            <w:right w:val="none" w:sz="0" w:space="0" w:color="auto"/>
                                          </w:divBdr>
                                          <w:divsChild>
                                            <w:div w:id="1168322481">
                                              <w:marLeft w:val="0"/>
                                              <w:marRight w:val="0"/>
                                              <w:marTop w:val="0"/>
                                              <w:marBottom w:val="0"/>
                                              <w:divBdr>
                                                <w:top w:val="none" w:sz="0" w:space="0" w:color="auto"/>
                                                <w:left w:val="none" w:sz="0" w:space="0" w:color="auto"/>
                                                <w:bottom w:val="none" w:sz="0" w:space="0" w:color="auto"/>
                                                <w:right w:val="none" w:sz="0" w:space="0" w:color="auto"/>
                                              </w:divBdr>
                                              <w:divsChild>
                                                <w:div w:id="5011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160445">
      <w:bodyDiv w:val="1"/>
      <w:marLeft w:val="0"/>
      <w:marRight w:val="0"/>
      <w:marTop w:val="0"/>
      <w:marBottom w:val="0"/>
      <w:divBdr>
        <w:top w:val="none" w:sz="0" w:space="0" w:color="auto"/>
        <w:left w:val="none" w:sz="0" w:space="0" w:color="auto"/>
        <w:bottom w:val="none" w:sz="0" w:space="0" w:color="auto"/>
        <w:right w:val="none" w:sz="0" w:space="0" w:color="auto"/>
      </w:divBdr>
      <w:divsChild>
        <w:div w:id="2133092386">
          <w:marLeft w:val="0"/>
          <w:marRight w:val="0"/>
          <w:marTop w:val="0"/>
          <w:marBottom w:val="0"/>
          <w:divBdr>
            <w:top w:val="none" w:sz="0" w:space="0" w:color="auto"/>
            <w:left w:val="none" w:sz="0" w:space="0" w:color="auto"/>
            <w:bottom w:val="none" w:sz="0" w:space="0" w:color="auto"/>
            <w:right w:val="none" w:sz="0" w:space="0" w:color="auto"/>
          </w:divBdr>
          <w:divsChild>
            <w:div w:id="1304241001">
              <w:marLeft w:val="0"/>
              <w:marRight w:val="0"/>
              <w:marTop w:val="0"/>
              <w:marBottom w:val="0"/>
              <w:divBdr>
                <w:top w:val="none" w:sz="0" w:space="0" w:color="auto"/>
                <w:left w:val="none" w:sz="0" w:space="0" w:color="auto"/>
                <w:bottom w:val="none" w:sz="0" w:space="0" w:color="auto"/>
                <w:right w:val="none" w:sz="0" w:space="0" w:color="auto"/>
              </w:divBdr>
              <w:divsChild>
                <w:div w:id="1200632524">
                  <w:marLeft w:val="0"/>
                  <w:marRight w:val="0"/>
                  <w:marTop w:val="0"/>
                  <w:marBottom w:val="0"/>
                  <w:divBdr>
                    <w:top w:val="none" w:sz="0" w:space="0" w:color="auto"/>
                    <w:left w:val="none" w:sz="0" w:space="0" w:color="auto"/>
                    <w:bottom w:val="none" w:sz="0" w:space="0" w:color="auto"/>
                    <w:right w:val="none" w:sz="0" w:space="0" w:color="auto"/>
                  </w:divBdr>
                  <w:divsChild>
                    <w:div w:id="979068243">
                      <w:marLeft w:val="0"/>
                      <w:marRight w:val="0"/>
                      <w:marTop w:val="0"/>
                      <w:marBottom w:val="0"/>
                      <w:divBdr>
                        <w:top w:val="none" w:sz="0" w:space="0" w:color="auto"/>
                        <w:left w:val="none" w:sz="0" w:space="0" w:color="auto"/>
                        <w:bottom w:val="none" w:sz="0" w:space="0" w:color="auto"/>
                        <w:right w:val="none" w:sz="0" w:space="0" w:color="auto"/>
                      </w:divBdr>
                      <w:divsChild>
                        <w:div w:id="89668360">
                          <w:marLeft w:val="0"/>
                          <w:marRight w:val="0"/>
                          <w:marTop w:val="0"/>
                          <w:marBottom w:val="0"/>
                          <w:divBdr>
                            <w:top w:val="none" w:sz="0" w:space="0" w:color="auto"/>
                            <w:left w:val="none" w:sz="0" w:space="0" w:color="auto"/>
                            <w:bottom w:val="none" w:sz="0" w:space="0" w:color="auto"/>
                            <w:right w:val="none" w:sz="0" w:space="0" w:color="auto"/>
                          </w:divBdr>
                          <w:divsChild>
                            <w:div w:id="1611930813">
                              <w:marLeft w:val="0"/>
                              <w:marRight w:val="0"/>
                              <w:marTop w:val="0"/>
                              <w:marBottom w:val="0"/>
                              <w:divBdr>
                                <w:top w:val="none" w:sz="0" w:space="0" w:color="auto"/>
                                <w:left w:val="none" w:sz="0" w:space="0" w:color="auto"/>
                                <w:bottom w:val="none" w:sz="0" w:space="0" w:color="auto"/>
                                <w:right w:val="none" w:sz="0" w:space="0" w:color="auto"/>
                              </w:divBdr>
                              <w:divsChild>
                                <w:div w:id="1088230113">
                                  <w:marLeft w:val="0"/>
                                  <w:marRight w:val="0"/>
                                  <w:marTop w:val="0"/>
                                  <w:marBottom w:val="0"/>
                                  <w:divBdr>
                                    <w:top w:val="none" w:sz="0" w:space="0" w:color="auto"/>
                                    <w:left w:val="none" w:sz="0" w:space="0" w:color="auto"/>
                                    <w:bottom w:val="none" w:sz="0" w:space="0" w:color="auto"/>
                                    <w:right w:val="none" w:sz="0" w:space="0" w:color="auto"/>
                                  </w:divBdr>
                                  <w:divsChild>
                                    <w:div w:id="1944650117">
                                      <w:marLeft w:val="0"/>
                                      <w:marRight w:val="0"/>
                                      <w:marTop w:val="0"/>
                                      <w:marBottom w:val="0"/>
                                      <w:divBdr>
                                        <w:top w:val="none" w:sz="0" w:space="0" w:color="auto"/>
                                        <w:left w:val="none" w:sz="0" w:space="0" w:color="auto"/>
                                        <w:bottom w:val="none" w:sz="0" w:space="0" w:color="auto"/>
                                        <w:right w:val="none" w:sz="0" w:space="0" w:color="auto"/>
                                      </w:divBdr>
                                      <w:divsChild>
                                        <w:div w:id="459612309">
                                          <w:marLeft w:val="0"/>
                                          <w:marRight w:val="0"/>
                                          <w:marTop w:val="0"/>
                                          <w:marBottom w:val="0"/>
                                          <w:divBdr>
                                            <w:top w:val="none" w:sz="0" w:space="0" w:color="auto"/>
                                            <w:left w:val="none" w:sz="0" w:space="0" w:color="auto"/>
                                            <w:bottom w:val="none" w:sz="0" w:space="0" w:color="auto"/>
                                            <w:right w:val="none" w:sz="0" w:space="0" w:color="auto"/>
                                          </w:divBdr>
                                        </w:div>
                                        <w:div w:id="1643579449">
                                          <w:marLeft w:val="0"/>
                                          <w:marRight w:val="0"/>
                                          <w:marTop w:val="0"/>
                                          <w:marBottom w:val="0"/>
                                          <w:divBdr>
                                            <w:top w:val="none" w:sz="0" w:space="0" w:color="auto"/>
                                            <w:left w:val="none" w:sz="0" w:space="0" w:color="auto"/>
                                            <w:bottom w:val="none" w:sz="0" w:space="0" w:color="auto"/>
                                            <w:right w:val="none" w:sz="0" w:space="0" w:color="auto"/>
                                          </w:divBdr>
                                          <w:divsChild>
                                            <w:div w:id="541094382">
                                              <w:marLeft w:val="0"/>
                                              <w:marRight w:val="0"/>
                                              <w:marTop w:val="0"/>
                                              <w:marBottom w:val="0"/>
                                              <w:divBdr>
                                                <w:top w:val="none" w:sz="0" w:space="0" w:color="auto"/>
                                                <w:left w:val="none" w:sz="0" w:space="0" w:color="auto"/>
                                                <w:bottom w:val="none" w:sz="0" w:space="0" w:color="auto"/>
                                                <w:right w:val="none" w:sz="0" w:space="0" w:color="auto"/>
                                              </w:divBdr>
                                              <w:divsChild>
                                                <w:div w:id="100682691">
                                                  <w:marLeft w:val="0"/>
                                                  <w:marRight w:val="0"/>
                                                  <w:marTop w:val="0"/>
                                                  <w:marBottom w:val="0"/>
                                                  <w:divBdr>
                                                    <w:top w:val="none" w:sz="0" w:space="0" w:color="auto"/>
                                                    <w:left w:val="none" w:sz="0" w:space="0" w:color="auto"/>
                                                    <w:bottom w:val="none" w:sz="0" w:space="0" w:color="auto"/>
                                                    <w:right w:val="none" w:sz="0" w:space="0" w:color="auto"/>
                                                  </w:divBdr>
                                                </w:div>
                                                <w:div w:id="3683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764">
                                  <w:marLeft w:val="0"/>
                                  <w:marRight w:val="0"/>
                                  <w:marTop w:val="0"/>
                                  <w:marBottom w:val="0"/>
                                  <w:divBdr>
                                    <w:top w:val="none" w:sz="0" w:space="0" w:color="auto"/>
                                    <w:left w:val="none" w:sz="0" w:space="0" w:color="auto"/>
                                    <w:bottom w:val="none" w:sz="0" w:space="0" w:color="auto"/>
                                    <w:right w:val="none" w:sz="0" w:space="0" w:color="auto"/>
                                  </w:divBdr>
                                  <w:divsChild>
                                    <w:div w:id="10706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euern-easy.ch/wissen/die-verschiedenen-steuerarten/steuern-die-der-bund-erhebt/gewinnsteuer-juristische-personen-auf-bundesebene/" TargetMode="External"/><Relationship Id="rId18" Type="http://schemas.openxmlformats.org/officeDocument/2006/relationships/hyperlink" Target="http://www.steuern-easy.ch/wissen/die-verschiedenen-steuerarten/steuern-die-der-bund-erhebt/eidgenoessische-stempelabgaben/" TargetMode="External"/><Relationship Id="rId26" Type="http://schemas.openxmlformats.org/officeDocument/2006/relationships/hyperlink" Target="http://www.steuern-easy.ch/wissen/die-verschiedenen-steuerarten/steuern-der-kantone-und-gemeinden/vermoegenssteuer-natuerlicher-personen/" TargetMode="External"/><Relationship Id="rId39" Type="http://schemas.openxmlformats.org/officeDocument/2006/relationships/hyperlink" Target="http://www.steuern-easy.ch/wissen/die-verschiedenen-steuerarten/steuern-der-kantone-und-gemeinden/vergnuegungssteuer/" TargetMode="External"/><Relationship Id="rId3" Type="http://schemas.openxmlformats.org/officeDocument/2006/relationships/settings" Target="settings.xml"/><Relationship Id="rId21" Type="http://schemas.openxmlformats.org/officeDocument/2006/relationships/hyperlink" Target="http://www.steuern-easy.ch/wissen/die-verschiedenen-steuerarten/steuern-die-der-bund-erhebt/mineraloelsteuer/" TargetMode="External"/><Relationship Id="rId34" Type="http://schemas.openxmlformats.org/officeDocument/2006/relationships/hyperlink" Target="http://www.steuern-easy.ch/wissen/die-verschiedenen-steuerarten/steuern-der-kantone-und-gemeinden/liegenschaftssteuer/" TargetMode="External"/><Relationship Id="rId42" Type="http://schemas.openxmlformats.org/officeDocument/2006/relationships/hyperlink" Target="http://www.steuern-easy.ch/wissen/die-verschiedenen-steuerarten/steuern-der-kantone-und-gemeinden/andere-abgaben/" TargetMode="External"/><Relationship Id="rId47" Type="http://schemas.openxmlformats.org/officeDocument/2006/relationships/image" Target="media/image12.png"/><Relationship Id="rId50" Type="http://schemas.openxmlformats.org/officeDocument/2006/relationships/hyperlink" Target="http://www.fin.be.ch/fin/de/index/steuern/taxme/taxme-online_tour.html" TargetMode="External"/><Relationship Id="rId7" Type="http://schemas.openxmlformats.org/officeDocument/2006/relationships/image" Target="media/image3.png"/><Relationship Id="rId12" Type="http://schemas.openxmlformats.org/officeDocument/2006/relationships/hyperlink" Target="http://www.steuern-easy.ch/wissen/die-verschiedenen-steuerarten/steuern-die-der-bund-erhebt/einkommenssteuer-natuerliche-personen/" TargetMode="External"/><Relationship Id="rId17" Type="http://schemas.openxmlformats.org/officeDocument/2006/relationships/hyperlink" Target="http://www.steuern-easy.ch/wissen/die-verschiedenen-steuerarten/steuern-die-der-bund-erhebt/mehrwertsteuer/" TargetMode="External"/><Relationship Id="rId25" Type="http://schemas.openxmlformats.org/officeDocument/2006/relationships/hyperlink" Target="http://www.steuern-easy.ch/wissen/die-verschiedenen-steuerarten/steuern-der-kantone-und-gemeinden/einkommenssteuer-natuerliche-personen/" TargetMode="External"/><Relationship Id="rId33" Type="http://schemas.openxmlformats.org/officeDocument/2006/relationships/hyperlink" Target="http://www.steuern-easy.ch/wissen/die-verschiedenen-steuerarten/steuern-der-kantone-und-gemeinden/grundstueckgewinnsteuer/" TargetMode="External"/><Relationship Id="rId38" Type="http://schemas.openxmlformats.org/officeDocument/2006/relationships/hyperlink" Target="http://www.steuern-easy.ch/wissen/die-verschiedenen-steuerarten/steuern-der-kantone-und-gemeinden/hundesteuer/"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steuern-easy.ch/wissen/die-verschiedenen-steuerarten/steuern-die-der-bund-erhebt/wehrpflichtersatzabgabe/" TargetMode="External"/><Relationship Id="rId20" Type="http://schemas.openxmlformats.org/officeDocument/2006/relationships/hyperlink" Target="http://www.steuern-easy.ch/wissen/die-verschiedenen-steuerarten/steuern-die-der-bund-erhebt/biersteuer/" TargetMode="External"/><Relationship Id="rId29" Type="http://schemas.openxmlformats.org/officeDocument/2006/relationships/hyperlink" Target="http://www.steuern-easy.ch/wissen/die-verschiedenen-steuerarten/steuern-der-kantone-und-gemeinden/kopf-personal-oder-haushaltssteuer/" TargetMode="External"/><Relationship Id="rId41" Type="http://schemas.openxmlformats.org/officeDocument/2006/relationships/hyperlink" Target="http://www.steuern-easy.ch/wissen/die-verschiedenen-steuerarten/steuern-der-kantone-und-gemeinden/lotteriesteue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steuern-easy.ch/wissen/die-verschiedenen-steuerarten/steuern-die-der-bund-erhebt/zoelle/" TargetMode="External"/><Relationship Id="rId32" Type="http://schemas.openxmlformats.org/officeDocument/2006/relationships/hyperlink" Target="http://www.steuern-easy.ch/wissen/die-verschiedenen-steuerarten/steuern-der-kantone-und-gemeinden/schenkungssteuer/" TargetMode="External"/><Relationship Id="rId37" Type="http://schemas.openxmlformats.org/officeDocument/2006/relationships/hyperlink" Target="http://www.steuern-easy.ch/wissen/die-verschiedenen-steuerarten/steuern-der-kantone-und-gemeinden/motorfahrzeugsteuer/" TargetMode="External"/><Relationship Id="rId40" Type="http://schemas.openxmlformats.org/officeDocument/2006/relationships/hyperlink" Target="http://www.steuern-easy.ch/wissen/die-verschiedenen-steuerarten/steuern-der-kantone-und-gemeinden/kantonale-stempelsteuer-und-registerabgabe/" TargetMode="External"/><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steuern-easy.ch/wissen/die-verschiedenen-steuerarten/steuern-die-der-bund-erhebt/eidgenoessische-spielbankenabgabe/" TargetMode="External"/><Relationship Id="rId23" Type="http://schemas.openxmlformats.org/officeDocument/2006/relationships/hyperlink" Target="http://www.steuern-easy.ch/wissen/die-verschiedenen-steuerarten/steuern-die-der-bund-erhebt/steuer-auf-spirituosen/" TargetMode="External"/><Relationship Id="rId28" Type="http://schemas.openxmlformats.org/officeDocument/2006/relationships/hyperlink" Target="http://www.steuern-easy.ch/wissen/die-verschiedenen-steuerarten/steuern-der-kantone-und-gemeinden/kapitalsteuer-juristischer-personen/" TargetMode="External"/><Relationship Id="rId36" Type="http://schemas.openxmlformats.org/officeDocument/2006/relationships/hyperlink" Target="http://www.steuern-easy.ch/wissen/die-verschiedenen-steuerarten/steuern-der-kantone-und-gemeinden/kantonale-spielbankenabgabe/" TargetMode="External"/><Relationship Id="rId49" Type="http://schemas.openxmlformats.org/officeDocument/2006/relationships/hyperlink" Target="http://www.fin.be.ch/fin/de/index/steuern/taxme/taxme_online/demoversion.html" TargetMode="External"/><Relationship Id="rId10" Type="http://schemas.openxmlformats.org/officeDocument/2006/relationships/image" Target="media/image6.jpeg"/><Relationship Id="rId19" Type="http://schemas.openxmlformats.org/officeDocument/2006/relationships/hyperlink" Target="http://www.steuern-easy.ch/wissen/die-verschiedenen-steuerarten/steuern-die-der-bund-erhebt/tabaksteuer/" TargetMode="External"/><Relationship Id="rId31" Type="http://schemas.openxmlformats.org/officeDocument/2006/relationships/hyperlink" Target="http://www.steuern-easy.ch/wissen/die-verschiedenen-steuerarten/steuern-der-kantone-und-gemeinden/erbschaftssteuer/" TargetMode="External"/><Relationship Id="rId44" Type="http://schemas.openxmlformats.org/officeDocument/2006/relationships/image" Target="media/image9.png"/><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teuern-easy.ch/wissen/die-verschiedenen-steuerarten/steuern-die-der-bund-erhebt/eidgenoessische-verrechnungssteuer/" TargetMode="External"/><Relationship Id="rId22" Type="http://schemas.openxmlformats.org/officeDocument/2006/relationships/hyperlink" Target="http://www.steuern-easy.ch/wissen/die-verschiedenen-steuerarten/steuern-die-der-bund-erhebt/automobilsteuer/" TargetMode="External"/><Relationship Id="rId27" Type="http://schemas.openxmlformats.org/officeDocument/2006/relationships/hyperlink" Target="http://www.steuern-easy.ch/wissen/die-verschiedenen-steuerarten/steuern-der-kantone-und-gemeinden/gewinnsteuer-juristischer-personen-auf-kantons-und-gemeindeebene/" TargetMode="External"/><Relationship Id="rId30" Type="http://schemas.openxmlformats.org/officeDocument/2006/relationships/hyperlink" Target="http://www.steuern-easy.ch/wissen/die-verschiedenen-steuerarten/steuern-der-kantone-und-gemeinden/lotteriegewinnsteuer/" TargetMode="External"/><Relationship Id="rId35" Type="http://schemas.openxmlformats.org/officeDocument/2006/relationships/hyperlink" Target="http://www.steuern-easy.ch/wissen/die-verschiedenen-steuerarten/steuern-der-kantone-und-gemeinden/handaenderungssteuer/" TargetMode="External"/><Relationship Id="rId43" Type="http://schemas.openxmlformats.org/officeDocument/2006/relationships/image" Target="media/image8.jpeg"/><Relationship Id="rId48" Type="http://schemas.openxmlformats.org/officeDocument/2006/relationships/image" Target="media/image13.png"/><Relationship Id="rId8" Type="http://schemas.openxmlformats.org/officeDocument/2006/relationships/image" Target="media/image4.jpeg"/><Relationship Id="rId51" Type="http://schemas.openxmlformats.org/officeDocument/2006/relationships/image" Target="media/image1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3006</Words>
  <Characters>18938</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dc:creator>
  <cp:lastModifiedBy>Müller</cp:lastModifiedBy>
  <cp:revision>2</cp:revision>
  <cp:lastPrinted>2015-02-08T19:16:00Z</cp:lastPrinted>
  <dcterms:created xsi:type="dcterms:W3CDTF">2015-04-15T15:38:00Z</dcterms:created>
  <dcterms:modified xsi:type="dcterms:W3CDTF">2015-04-15T15:38:00Z</dcterms:modified>
</cp:coreProperties>
</file>